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0FEE5A" w14:textId="473FE8A9" w:rsidR="00374878" w:rsidRDefault="003B7BA7">
      <w:hyperlink r:id="rId4" w:tgtFrame="_blank" w:history="1">
        <w:r>
          <w:rPr>
            <w:rStyle w:val="Hyperlink"/>
            <w:rFonts w:ascii="Arial" w:hAnsi="Arial" w:cs="Arial"/>
            <w:color w:val="1155CC"/>
            <w:shd w:val="clear" w:color="auto" w:fill="FFFFFF"/>
          </w:rPr>
          <w:t>https://www.tableau.com/learn/training/20204</w:t>
        </w:r>
      </w:hyperlink>
    </w:p>
    <w:sectPr w:rsidR="003748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878"/>
    <w:rsid w:val="00374878"/>
    <w:rsid w:val="003B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33D885-CC6B-4337-A7E7-475D692A8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B7B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tableau.com/learn/training/2020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Reshma Jadhav</dc:creator>
  <cp:keywords/>
  <dc:description/>
  <cp:lastModifiedBy>Reshma Jadhav</cp:lastModifiedBy>
  <cp:revision>3</cp:revision>
  <dcterms:created xsi:type="dcterms:W3CDTF">2021-01-02T05:00:00Z</dcterms:created>
  <dcterms:modified xsi:type="dcterms:W3CDTF">2021-01-02T05:06:00Z</dcterms:modified>
</cp:coreProperties>
</file>