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63506B" w14:textId="77777777" w:rsidR="00F765BD" w:rsidRDefault="002774CE">
      <w:pPr>
        <w:jc w:val="center"/>
        <w:rPr>
          <w:rFonts w:ascii="Tahoma" w:hAnsi="Tahoma" w:cs="Tahoma"/>
          <w:b/>
          <w:bCs/>
          <w:sz w:val="28"/>
          <w:szCs w:val="28"/>
        </w:rPr>
      </w:pPr>
      <w:r>
        <w:rPr>
          <w:rFonts w:ascii="Tahoma" w:hAnsi="Tahoma" w:cs="Tahoma"/>
          <w:b/>
          <w:bCs/>
          <w:sz w:val="28"/>
          <w:szCs w:val="28"/>
        </w:rPr>
        <w:t xml:space="preserve"> Case Study: Rail firms shunt 'old BR way' into Sidings</w:t>
      </w:r>
    </w:p>
    <w:p w14:paraId="7610F16F" w14:textId="77777777" w:rsidR="00F765BD" w:rsidRDefault="00F765BD">
      <w:pPr>
        <w:spacing w:after="0" w:line="240" w:lineRule="auto"/>
        <w:jc w:val="right"/>
        <w:rPr>
          <w:rFonts w:ascii="TradeGothic" w:hAnsi="TradeGothic" w:cs="TradeGothic"/>
          <w:sz w:val="19"/>
          <w:szCs w:val="19"/>
        </w:rPr>
      </w:pPr>
    </w:p>
    <w:p w14:paraId="030B23FE" w14:textId="1A9ECFF8" w:rsidR="00F765BD" w:rsidRDefault="002774CE">
      <w:pPr>
        <w:jc w:val="both"/>
        <w:rPr>
          <w:rFonts w:ascii="Arial Narrow" w:hAnsi="Arial Narrow" w:cs="TradeGothic-Bold"/>
          <w:bCs/>
          <w:sz w:val="20"/>
          <w:szCs w:val="20"/>
        </w:rPr>
      </w:pPr>
      <w:r>
        <w:rPr>
          <w:rFonts w:ascii="Arial Narrow" w:hAnsi="Arial Narrow" w:cs="TradeGothic-Bold"/>
          <w:b/>
          <w:bCs/>
          <w:sz w:val="20"/>
          <w:szCs w:val="20"/>
        </w:rPr>
        <w:t>Instructions:</w:t>
      </w:r>
      <w:r>
        <w:rPr>
          <w:rFonts w:ascii="Arial Narrow" w:hAnsi="Arial Narrow" w:cs="TradeGothic-Bold"/>
          <w:bCs/>
          <w:sz w:val="20"/>
          <w:szCs w:val="20"/>
        </w:rPr>
        <w:t xml:space="preserve"> Read the following case study. In your team discuss under the case circumstances which role / roles should the HR managers play to ensure the change management process in GNER. Justify your stand with reasonable rationale. For the benefit of </w:t>
      </w:r>
      <w:r w:rsidR="00C05419">
        <w:rPr>
          <w:rFonts w:ascii="Arial Narrow" w:hAnsi="Arial Narrow" w:cs="TradeGothic-Bold"/>
          <w:bCs/>
          <w:sz w:val="20"/>
          <w:szCs w:val="20"/>
        </w:rPr>
        <w:t>your</w:t>
      </w:r>
      <w:r>
        <w:rPr>
          <w:rFonts w:ascii="Arial Narrow" w:hAnsi="Arial Narrow" w:cs="TradeGothic-Bold"/>
          <w:bCs/>
          <w:sz w:val="20"/>
          <w:szCs w:val="20"/>
        </w:rPr>
        <w:t xml:space="preserve"> discussion HR roles have been articulated in this document. </w:t>
      </w:r>
    </w:p>
    <w:p w14:paraId="5D7073B4" w14:textId="77777777" w:rsidR="00F765BD" w:rsidRDefault="002774CE">
      <w:pPr>
        <w:spacing w:after="0" w:line="360" w:lineRule="auto"/>
        <w:jc w:val="both"/>
        <w:rPr>
          <w:rFonts w:ascii="TradeGothic" w:hAnsi="TradeGothic" w:cs="TradeGothic"/>
          <w:sz w:val="18"/>
          <w:szCs w:val="18"/>
        </w:rPr>
      </w:pPr>
      <w:r>
        <w:rPr>
          <w:rFonts w:ascii="TradeGothic" w:hAnsi="TradeGothic" w:cs="TradeGothic"/>
          <w:sz w:val="18"/>
          <w:szCs w:val="18"/>
        </w:rPr>
        <w:t xml:space="preserve">Great North Eastern Railway (GNER) which operates trains between London and the northeast, celebrated its first birthday earlier this month by announcing that it would spend an extra £1 million on training over the next four years. The investment, taking the company's annual training budget to £1.25 million, will allow it to place extra emphasis on customer service and to introduce core competencies for managers. Twenty 'on-board coaches', will work alongside inspectors, </w:t>
      </w:r>
      <w:proofErr w:type="gramStart"/>
      <w:r>
        <w:rPr>
          <w:rFonts w:ascii="TradeGothic" w:hAnsi="TradeGothic" w:cs="TradeGothic"/>
          <w:sz w:val="18"/>
          <w:szCs w:val="18"/>
        </w:rPr>
        <w:t>caterers</w:t>
      </w:r>
      <w:proofErr w:type="gramEnd"/>
      <w:r>
        <w:rPr>
          <w:rFonts w:ascii="TradeGothic" w:hAnsi="TradeGothic" w:cs="TradeGothic"/>
          <w:sz w:val="18"/>
          <w:szCs w:val="18"/>
        </w:rPr>
        <w:t xml:space="preserve"> and other staff to assist them in meeting new delivery standards. 'Traditionally, managers have told employees what to do,' said Victoria McKechnie, the firm's HR development manager, who worked with many members of the coaching staff when the line was owned by British Rail. 'The idea of appointing coaches is to create a peer group on board the trains that will help to enhance customer service.'</w:t>
      </w:r>
    </w:p>
    <w:p w14:paraId="3E13B595" w14:textId="77777777" w:rsidR="00F765BD" w:rsidRDefault="002774CE">
      <w:pPr>
        <w:spacing w:after="0" w:line="360" w:lineRule="auto"/>
        <w:jc w:val="both"/>
        <w:rPr>
          <w:rFonts w:ascii="TradeGothic" w:hAnsi="TradeGothic" w:cs="TradeGothic"/>
          <w:b/>
          <w:sz w:val="18"/>
          <w:szCs w:val="18"/>
        </w:rPr>
      </w:pPr>
      <w:r>
        <w:rPr>
          <w:rFonts w:ascii="TradeGothic" w:hAnsi="TradeGothic" w:cs="TradeGothic"/>
          <w:sz w:val="18"/>
          <w:szCs w:val="18"/>
        </w:rPr>
        <w:t xml:space="preserve">GNER, which is owned by Sea Containers, manages 12 mainline stations based as far apart as Peterborough and Dunbar. About half of its 2 600 employees deal with customers daily either at the stations, on trains or over the telephone. Some of the new money will be spent on a management training </w:t>
      </w:r>
      <w:proofErr w:type="spellStart"/>
      <w:r>
        <w:rPr>
          <w:rFonts w:ascii="TradeGothic" w:hAnsi="TradeGothic" w:cs="TradeGothic"/>
          <w:sz w:val="18"/>
          <w:szCs w:val="18"/>
        </w:rPr>
        <w:t>programme</w:t>
      </w:r>
      <w:proofErr w:type="spellEnd"/>
      <w:r>
        <w:rPr>
          <w:rFonts w:ascii="TradeGothic" w:hAnsi="TradeGothic" w:cs="TradeGothic"/>
          <w:sz w:val="18"/>
          <w:szCs w:val="18"/>
        </w:rPr>
        <w:t xml:space="preserve">, which is being introduced in July to coincide with a new performance management system. The course will revolve around 12 core competencies, including team working, creativity and building relationships, that were proposed by managers. According to McKechnie, the 'old BR way' of sending people on training courses has been abandoned in </w:t>
      </w:r>
      <w:proofErr w:type="spellStart"/>
      <w:r>
        <w:rPr>
          <w:rFonts w:ascii="TradeGothic" w:hAnsi="TradeGothic" w:cs="TradeGothic"/>
          <w:sz w:val="18"/>
          <w:szCs w:val="18"/>
        </w:rPr>
        <w:t>favour</w:t>
      </w:r>
      <w:proofErr w:type="spellEnd"/>
      <w:r>
        <w:rPr>
          <w:rFonts w:ascii="TradeGothic" w:hAnsi="TradeGothic" w:cs="TradeGothic"/>
          <w:sz w:val="18"/>
          <w:szCs w:val="18"/>
        </w:rPr>
        <w:t xml:space="preserve"> of coaching, mentoring and secondments. Managers and other employees are, with the assistance of the training department, responsible for identifying and meeting their own training needs. </w:t>
      </w:r>
      <w:r>
        <w:rPr>
          <w:rFonts w:ascii="TradeGothic" w:hAnsi="TradeGothic" w:cs="TradeGothic"/>
          <w:b/>
          <w:sz w:val="18"/>
          <w:szCs w:val="18"/>
        </w:rPr>
        <w:t xml:space="preserve">'It is absolutely critical that, if a train breaks down, the people left in control know what they are doing.' </w:t>
      </w:r>
    </w:p>
    <w:p w14:paraId="1529E2E8" w14:textId="6AA24952" w:rsidR="00F765BD" w:rsidRDefault="002774CE">
      <w:pPr>
        <w:spacing w:after="0" w:line="360" w:lineRule="auto"/>
        <w:jc w:val="both"/>
      </w:pPr>
      <w:r>
        <w:rPr>
          <w:rFonts w:ascii="TradeGothic" w:hAnsi="TradeGothic" w:cs="TradeGothic"/>
          <w:sz w:val="18"/>
          <w:szCs w:val="18"/>
        </w:rPr>
        <w:t xml:space="preserve">Midland Main Line (MML), which runs trains between London and the East Midlands, is organizing a 'Winning the Future' </w:t>
      </w:r>
      <w:proofErr w:type="spellStart"/>
      <w:r>
        <w:rPr>
          <w:rFonts w:ascii="TradeGothic" w:hAnsi="TradeGothic" w:cs="TradeGothic"/>
          <w:sz w:val="18"/>
          <w:szCs w:val="18"/>
        </w:rPr>
        <w:t>programme</w:t>
      </w:r>
      <w:proofErr w:type="spellEnd"/>
      <w:r>
        <w:rPr>
          <w:rFonts w:ascii="TradeGothic" w:hAnsi="TradeGothic" w:cs="TradeGothic"/>
          <w:sz w:val="18"/>
          <w:szCs w:val="18"/>
        </w:rPr>
        <w:t xml:space="preserve">, under which all 600 employees who have direct contact with customers or fill support roles will attend a two-day </w:t>
      </w:r>
      <w:proofErr w:type="spellStart"/>
      <w:r>
        <w:rPr>
          <w:rFonts w:ascii="TradeGothic" w:hAnsi="TradeGothic" w:cs="TradeGothic"/>
          <w:sz w:val="18"/>
          <w:szCs w:val="18"/>
        </w:rPr>
        <w:t>programme</w:t>
      </w:r>
      <w:proofErr w:type="spellEnd"/>
      <w:r>
        <w:rPr>
          <w:rFonts w:ascii="TradeGothic" w:hAnsi="TradeGothic" w:cs="TradeGothic"/>
          <w:sz w:val="18"/>
          <w:szCs w:val="18"/>
        </w:rPr>
        <w:t xml:space="preserve"> focusing on culture change. About 300 maintenance staff will take part in similar events at their depots. MML, </w:t>
      </w:r>
      <w:proofErr w:type="spellStart"/>
      <w:r>
        <w:rPr>
          <w:rFonts w:ascii="TradeGothic" w:hAnsi="TradeGothic" w:cs="TradeGothic"/>
          <w:sz w:val="18"/>
          <w:szCs w:val="18"/>
        </w:rPr>
        <w:t>privatised</w:t>
      </w:r>
      <w:proofErr w:type="spellEnd"/>
      <w:r>
        <w:rPr>
          <w:rFonts w:ascii="TradeGothic" w:hAnsi="TradeGothic" w:cs="TradeGothic"/>
          <w:sz w:val="18"/>
          <w:szCs w:val="18"/>
        </w:rPr>
        <w:t xml:space="preserve"> in April 1996, spends about £800 000 per year on training. Barry Brown, customer services director, hopes that events focusing on culture and attitude change will be held annually, with all staff spending up to five days away from the workplace. 'It's the hearts and minds of front-line managers that have got to change,' he said. 'They are a pivotal influence on the staff below them.' Richard Greenhill, an IPD vice-president and a partner with the Bacon &amp; Woodrow consultancy, which has worked with six of the 25 new train operators, believes that training is encouraging employees to review traditional roles. 'People can </w:t>
      </w:r>
      <w:proofErr w:type="spellStart"/>
      <w:r>
        <w:rPr>
          <w:rFonts w:ascii="TradeGothic" w:hAnsi="TradeGothic" w:cs="TradeGothic"/>
          <w:sz w:val="18"/>
          <w:szCs w:val="18"/>
        </w:rPr>
        <w:t>organise</w:t>
      </w:r>
      <w:proofErr w:type="spellEnd"/>
      <w:r>
        <w:rPr>
          <w:rFonts w:ascii="TradeGothic" w:hAnsi="TradeGothic" w:cs="TradeGothic"/>
          <w:sz w:val="18"/>
          <w:szCs w:val="18"/>
        </w:rPr>
        <w:t xml:space="preserve"> themselves more effectively if they are prepared to be flexible and cross boundaries that they didn't cross previously,' he said. Anglia Railways, </w:t>
      </w:r>
      <w:proofErr w:type="spellStart"/>
      <w:r>
        <w:rPr>
          <w:rFonts w:ascii="TradeGothic" w:hAnsi="TradeGothic" w:cs="TradeGothic"/>
          <w:sz w:val="18"/>
          <w:szCs w:val="18"/>
        </w:rPr>
        <w:t>privatised</w:t>
      </w:r>
      <w:proofErr w:type="spellEnd"/>
      <w:r>
        <w:rPr>
          <w:rFonts w:ascii="TradeGothic" w:hAnsi="TradeGothic" w:cs="TradeGothic"/>
          <w:sz w:val="18"/>
          <w:szCs w:val="18"/>
        </w:rPr>
        <w:t xml:space="preserve"> in January, has expanded its customer service </w:t>
      </w:r>
      <w:proofErr w:type="spellStart"/>
      <w:r>
        <w:rPr>
          <w:rFonts w:ascii="TradeGothic" w:hAnsi="TradeGothic" w:cs="TradeGothic"/>
          <w:sz w:val="18"/>
          <w:szCs w:val="18"/>
        </w:rPr>
        <w:t>programme</w:t>
      </w:r>
      <w:proofErr w:type="spellEnd"/>
      <w:r>
        <w:rPr>
          <w:rFonts w:ascii="TradeGothic" w:hAnsi="TradeGothic" w:cs="TradeGothic"/>
          <w:sz w:val="18"/>
          <w:szCs w:val="18"/>
        </w:rPr>
        <w:t xml:space="preserve"> to cover all its 650 staff. The company has also introduced a training scheme for </w:t>
      </w:r>
      <w:proofErr w:type="spellStart"/>
      <w:r>
        <w:rPr>
          <w:rFonts w:ascii="TradeGothic" w:hAnsi="TradeGothic" w:cs="TradeGothic"/>
          <w:sz w:val="18"/>
          <w:szCs w:val="18"/>
        </w:rPr>
        <w:t>telesales</w:t>
      </w:r>
      <w:proofErr w:type="spellEnd"/>
      <w:r>
        <w:rPr>
          <w:rFonts w:ascii="TradeGothic" w:hAnsi="TradeGothic" w:cs="TradeGothic"/>
          <w:sz w:val="18"/>
          <w:szCs w:val="18"/>
        </w:rPr>
        <w:t xml:space="preserve"> and ticket-office staff. Among the areas covered are proactive selling, such as asking a customer if they want to upgrade to first-class travel. 'In the past, railways have not been very good at selling themselves,' said Peter </w:t>
      </w:r>
      <w:proofErr w:type="spellStart"/>
      <w:r>
        <w:rPr>
          <w:rFonts w:ascii="TradeGothic" w:hAnsi="TradeGothic" w:cs="TradeGothic"/>
          <w:sz w:val="18"/>
          <w:szCs w:val="18"/>
        </w:rPr>
        <w:t>Meades</w:t>
      </w:r>
      <w:proofErr w:type="spellEnd"/>
      <w:r>
        <w:rPr>
          <w:rFonts w:ascii="TradeGothic" w:hAnsi="TradeGothic" w:cs="TradeGothic"/>
          <w:sz w:val="18"/>
          <w:szCs w:val="18"/>
        </w:rPr>
        <w:t xml:space="preserve">, Anglia's communications manager. Laurie Harries, spokesman for the RMT, said that the rail workers' union had always argued for better customer service training, but it was concerned that the rail operators might go too far in ending demarcation. The RMT is opposing proposals under consideration by a </w:t>
      </w:r>
      <w:proofErr w:type="spellStart"/>
      <w:r>
        <w:rPr>
          <w:rFonts w:ascii="TradeGothic" w:hAnsi="TradeGothic" w:cs="TradeGothic"/>
          <w:sz w:val="18"/>
          <w:szCs w:val="18"/>
        </w:rPr>
        <w:t>Railtrack</w:t>
      </w:r>
      <w:proofErr w:type="spellEnd"/>
      <w:r>
        <w:rPr>
          <w:rFonts w:ascii="TradeGothic" w:hAnsi="TradeGothic" w:cs="TradeGothic"/>
          <w:sz w:val="18"/>
          <w:szCs w:val="18"/>
        </w:rPr>
        <w:t xml:space="preserve"> working party that would see guards spending more time collecting money from passengers, rather than performing other duties. 'They want to make safety secondary to revenue-raising,' Harries said. "It is absolutely </w:t>
      </w:r>
      <w:proofErr w:type="spellStart"/>
      <w:r>
        <w:rPr>
          <w:rFonts w:ascii="TradeGothic" w:hAnsi="TradeGothic" w:cs="TradeGothic"/>
          <w:sz w:val="18"/>
          <w:szCs w:val="18"/>
        </w:rPr>
        <w:t>critica</w:t>
      </w:r>
      <w:proofErr w:type="spellEnd"/>
      <w:r w:rsidR="00FF7AD2">
        <w:rPr>
          <w:rFonts w:ascii="TradeGothic" w:hAnsi="TradeGothic" w:cs="TradeGothic"/>
          <w:sz w:val="18"/>
          <w:szCs w:val="18"/>
        </w:rPr>
        <w:t xml:space="preserve"> </w:t>
      </w:r>
      <w:r>
        <w:rPr>
          <w:rFonts w:ascii="TradeGothic" w:hAnsi="TradeGothic" w:cs="TradeGothic"/>
          <w:sz w:val="18"/>
          <w:szCs w:val="18"/>
        </w:rPr>
        <w:t>l that, if a train breaks down, the people left in control know what they are doing.'</w:t>
      </w:r>
    </w:p>
    <w:sectPr w:rsidR="00F765BD">
      <w:pgSz w:w="12240" w:h="15840"/>
      <w:pgMar w:top="1008" w:right="1008" w:bottom="1008" w:left="1008"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radeGothic">
    <w:altName w:val="Cambria"/>
    <w:charset w:val="01"/>
    <w:family w:val="roman"/>
    <w:pitch w:val="variable"/>
  </w:font>
  <w:font w:name="Arial Narrow">
    <w:panose1 w:val="020B0606020202030204"/>
    <w:charset w:val="00"/>
    <w:family w:val="swiss"/>
    <w:pitch w:val="variable"/>
    <w:sig w:usb0="00000287" w:usb1="00000800" w:usb2="00000000" w:usb3="00000000" w:csb0="0000009F" w:csb1="00000000"/>
  </w:font>
  <w:font w:name="TradeGothic-Bold">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F765BD"/>
    <w:rsid w:val="002774CE"/>
    <w:rsid w:val="00C05419"/>
    <w:rsid w:val="00D2673F"/>
    <w:rsid w:val="00F765BD"/>
    <w:rsid w:val="00FF7AD2"/>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DAD32"/>
  <w15:docId w15:val="{A6FE1504-5B7F-4AC0-BD2C-D640CAA8F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37C2"/>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ListParagraph">
    <w:name w:val="List Paragraph"/>
    <w:basedOn w:val="Normal"/>
    <w:uiPriority w:val="34"/>
    <w:qFormat/>
    <w:rsid w:val="00F35866"/>
    <w:pPr>
      <w:ind w:left="720"/>
      <w:contextualSpacing/>
    </w:pPr>
  </w:style>
  <w:style w:type="table" w:styleId="TableGrid">
    <w:name w:val="Table Grid"/>
    <w:basedOn w:val="TableNormal"/>
    <w:uiPriority w:val="59"/>
    <w:rsid w:val="008568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896</TotalTime>
  <Pages>1</Pages>
  <Words>654</Words>
  <Characters>3729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ab117389</dc:creator>
  <dc:description/>
  <cp:lastModifiedBy>snigdharani</cp:lastModifiedBy>
  <cp:revision>6</cp:revision>
  <cp:lastPrinted>2018-07-02T16:51:00Z</cp:lastPrinted>
  <dcterms:created xsi:type="dcterms:W3CDTF">2015-12-19T09:30:00Z</dcterms:created>
  <dcterms:modified xsi:type="dcterms:W3CDTF">2020-08-17T15:46:00Z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