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u w:val="single"/>
        </w:rPr>
      </w:pPr>
      <w:r w:rsidDel="00000000" w:rsidR="00000000" w:rsidRPr="00000000">
        <w:rPr>
          <w:rFonts w:ascii="Times New Roman" w:cs="Times New Roman" w:eastAsia="Times New Roman" w:hAnsi="Times New Roman"/>
          <w:u w:val="single"/>
          <w:rtl w:val="0"/>
        </w:rPr>
        <w:t xml:space="preserve">Google drive for study material</w:t>
      </w:r>
    </w:p>
    <w:p w:rsidR="00000000" w:rsidDel="00000000" w:rsidP="00000000" w:rsidRDefault="00000000" w:rsidRPr="00000000" w14:paraId="00000004">
      <w:pPr>
        <w:rPr>
          <w:rFonts w:ascii="Times New Roman" w:cs="Times New Roman" w:eastAsia="Times New Roman" w:hAnsi="Times New Roman"/>
          <w:u w:val="single"/>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u w:val="single"/>
        </w:rPr>
      </w:pPr>
      <w:r w:rsidDel="00000000" w:rsidR="00000000" w:rsidRPr="00000000">
        <w:rPr>
          <w:rFonts w:ascii="Times New Roman" w:cs="Times New Roman" w:eastAsia="Times New Roman" w:hAnsi="Times New Roman"/>
          <w:b w:val="1"/>
          <w:u w:val="single"/>
          <w:rtl w:val="0"/>
        </w:rPr>
        <w:t xml:space="preserve">2020-22 batch – </w:t>
      </w:r>
    </w:p>
    <w:p w:rsidR="00000000" w:rsidDel="00000000" w:rsidP="00000000" w:rsidRDefault="00000000" w:rsidRPr="00000000" w14:paraId="00000006">
      <w:pPr>
        <w:rPr>
          <w:rFonts w:ascii="Times New Roman" w:cs="Times New Roman" w:eastAsia="Times New Roman" w:hAnsi="Times New Roman"/>
          <w:u w:val="single"/>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BVR Murty  </w:t>
      </w:r>
      <w:hyperlink r:id="rId7">
        <w:r w:rsidDel="00000000" w:rsidR="00000000" w:rsidRPr="00000000">
          <w:rPr>
            <w:rFonts w:ascii="Times New Roman" w:cs="Times New Roman" w:eastAsia="Times New Roman" w:hAnsi="Times New Roman"/>
            <w:color w:val="0563c1"/>
            <w:u w:val="single"/>
            <w:rtl w:val="0"/>
          </w:rPr>
          <w:t xml:space="preserve">https://drive.google.com/drive/folders/1OZ9efVIKTa4fEGw4hVG5coXF2zFCgBtE</w:t>
        </w:r>
      </w:hyperlink>
      <w:r w:rsidDel="00000000" w:rsidR="00000000" w:rsidRPr="00000000">
        <w:rPr>
          <w:rtl w:val="0"/>
        </w:rPr>
      </w:r>
    </w:p>
    <w:p w:rsidR="00000000" w:rsidDel="00000000" w:rsidP="00000000" w:rsidRDefault="00000000" w:rsidRPr="00000000" w14:paraId="0000000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Vikram Hande - </w:t>
      </w:r>
      <w:hyperlink r:id="rId8">
        <w:r w:rsidDel="00000000" w:rsidR="00000000" w:rsidRPr="00000000">
          <w:rPr>
            <w:rFonts w:ascii="Times New Roman" w:cs="Times New Roman" w:eastAsia="Times New Roman" w:hAnsi="Times New Roman"/>
            <w:color w:val="0563c1"/>
            <w:u w:val="single"/>
            <w:rtl w:val="0"/>
          </w:rPr>
          <w:t xml:space="preserve">https://drive.google.com/drive/folders/10khzJ-uaSFoAXWg5ueedsqkKt2l9SYaf</w:t>
        </w:r>
      </w:hyperlink>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Sathyamurthy - </w:t>
      </w:r>
      <w:hyperlink r:id="rId9">
        <w:r w:rsidDel="00000000" w:rsidR="00000000" w:rsidRPr="00000000">
          <w:rPr>
            <w:rFonts w:ascii="Times New Roman" w:cs="Times New Roman" w:eastAsia="Times New Roman" w:hAnsi="Times New Roman"/>
            <w:color w:val="0563c1"/>
            <w:u w:val="single"/>
            <w:rtl w:val="0"/>
          </w:rPr>
          <w:t xml:space="preserve">https://drive.google.com/drive/folders/10khzJ-uaSFoAXWg5ueedsqkKt2l9SYaf</w:t>
        </w:r>
      </w:hyperlink>
      <w:r w:rsidDel="00000000" w:rsidR="00000000" w:rsidRPr="00000000">
        <w:rPr>
          <w:rtl w:val="0"/>
        </w:rPr>
      </w:r>
    </w:p>
    <w:p w:rsidR="00000000" w:rsidDel="00000000" w:rsidP="00000000" w:rsidRDefault="00000000" w:rsidRPr="00000000" w14:paraId="0000000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D">
      <w:pPr>
        <w:rPr>
          <w:rFonts w:ascii="Times New Roman" w:cs="Times New Roman" w:eastAsia="Times New Roman" w:hAnsi="Times New Roman"/>
          <w:b w:val="1"/>
          <w:u w:val="single"/>
        </w:rPr>
      </w:pPr>
      <w:r w:rsidDel="00000000" w:rsidR="00000000" w:rsidRPr="00000000">
        <w:rPr>
          <w:rFonts w:ascii="Times New Roman" w:cs="Times New Roman" w:eastAsia="Times New Roman" w:hAnsi="Times New Roman"/>
          <w:b w:val="1"/>
          <w:u w:val="single"/>
          <w:rtl w:val="0"/>
        </w:rPr>
        <w:t xml:space="preserve">2021-23 batch </w:t>
      </w:r>
    </w:p>
    <w:p w:rsidR="00000000" w:rsidDel="00000000" w:rsidP="00000000" w:rsidRDefault="00000000" w:rsidRPr="00000000" w14:paraId="0000000E">
      <w:pP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0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BVR Murty - </w:t>
      </w:r>
      <w:hyperlink r:id="rId10">
        <w:r w:rsidDel="00000000" w:rsidR="00000000" w:rsidRPr="00000000">
          <w:rPr>
            <w:rFonts w:ascii="Times New Roman" w:cs="Times New Roman" w:eastAsia="Times New Roman" w:hAnsi="Times New Roman"/>
            <w:color w:val="0563c1"/>
            <w:u w:val="single"/>
            <w:rtl w:val="0"/>
          </w:rPr>
          <w:t xml:space="preserve">https://drive.google.com/drive/folders/1U2VetelYLggYGj0eMRxRFIBxQFYRas7g</w:t>
        </w:r>
      </w:hyperlink>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9</w:t>
      </w:r>
      <w:r w:rsidDel="00000000" w:rsidR="00000000" w:rsidRPr="00000000">
        <w:rPr>
          <w:rFonts w:ascii="Times New Roman" w:cs="Times New Roman" w:eastAsia="Times New Roman" w:hAnsi="Times New Roman"/>
          <w:vertAlign w:val="superscript"/>
          <w:rtl w:val="0"/>
        </w:rPr>
        <w:t xml:space="preserve">th </w:t>
      </w:r>
      <w:r w:rsidDel="00000000" w:rsidR="00000000" w:rsidRPr="00000000">
        <w:rPr>
          <w:rFonts w:ascii="Times New Roman" w:cs="Times New Roman" w:eastAsia="Times New Roman" w:hAnsi="Times New Roman"/>
          <w:rtl w:val="0"/>
        </w:rPr>
        <w:t xml:space="preserve">Feb, 22</w:t>
      </w:r>
    </w:p>
    <w:p w:rsidR="00000000" w:rsidDel="00000000" w:rsidP="00000000" w:rsidRDefault="00000000" w:rsidRPr="00000000" w14:paraId="0000001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https://drive.google.com/drive/folders/1c2X1lxnwGkqDRlILGn5bRpp7qzIkaE1u</w:t>
      </w:r>
    </w:p>
    <w:p w:rsidR="00000000" w:rsidDel="00000000" w:rsidP="00000000" w:rsidRDefault="00000000" w:rsidRPr="00000000" w14:paraId="0000001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tabs>
          <w:tab w:val="left" w:leader="none" w:pos="2680"/>
          <w:tab w:val="left" w:leader="none" w:pos="3101"/>
        </w:tabs>
        <w:spacing w:after="57" w:before="57" w:lineRule="auto"/>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Rev- 16</w:t>
      </w:r>
      <w:r w:rsidDel="00000000" w:rsidR="00000000" w:rsidRPr="00000000">
        <w:rPr>
          <w:rFonts w:ascii="Times New Roman" w:cs="Times New Roman" w:eastAsia="Times New Roman" w:hAnsi="Times New Roman"/>
          <w:b w:val="1"/>
          <w:color w:val="000000"/>
          <w:sz w:val="20"/>
          <w:szCs w:val="20"/>
          <w:u w:val="single"/>
          <w:vertAlign w:val="superscript"/>
          <w:rtl w:val="0"/>
        </w:rPr>
        <w:t xml:space="preserve">th</w:t>
      </w:r>
      <w:r w:rsidDel="00000000" w:rsidR="00000000" w:rsidRPr="00000000">
        <w:rPr>
          <w:rFonts w:ascii="Times New Roman" w:cs="Times New Roman" w:eastAsia="Times New Roman" w:hAnsi="Times New Roman"/>
          <w:b w:val="1"/>
          <w:color w:val="000000"/>
          <w:sz w:val="20"/>
          <w:szCs w:val="20"/>
          <w:u w:val="single"/>
          <w:rtl w:val="0"/>
        </w:rPr>
        <w:t xml:space="preserve"> Dec 2021</w:t>
      </w:r>
    </w:p>
    <w:p w:rsidR="00000000" w:rsidDel="00000000" w:rsidP="00000000" w:rsidRDefault="00000000" w:rsidRPr="00000000" w14:paraId="00000016">
      <w:pPr>
        <w:tabs>
          <w:tab w:val="left" w:leader="none" w:pos="2680"/>
          <w:tab w:val="left" w:leader="none" w:pos="3101"/>
        </w:tabs>
        <w:spacing w:after="57" w:before="57" w:lineRule="auto"/>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Course Code</w:t>
        <w:tab/>
        <w:t xml:space="preserve">:</w:t>
        <w:tab/>
      </w:r>
      <w:r w:rsidDel="00000000" w:rsidR="00000000" w:rsidRPr="00000000">
        <w:rPr>
          <w:rFonts w:ascii="Times New Roman" w:cs="Times New Roman" w:eastAsia="Times New Roman" w:hAnsi="Times New Roman"/>
          <w:b w:val="1"/>
          <w:sz w:val="20"/>
          <w:szCs w:val="20"/>
          <w:rtl w:val="0"/>
        </w:rPr>
        <w:t xml:space="preserve">0205300319</w:t>
      </w:r>
      <w:r w:rsidDel="00000000" w:rsidR="00000000" w:rsidRPr="00000000">
        <w:rPr>
          <w:rtl w:val="0"/>
        </w:rPr>
      </w:r>
    </w:p>
    <w:p w:rsidR="00000000" w:rsidDel="00000000" w:rsidP="00000000" w:rsidRDefault="00000000" w:rsidRPr="00000000" w14:paraId="00000017">
      <w:pPr>
        <w:tabs>
          <w:tab w:val="left" w:leader="none" w:pos="2680"/>
          <w:tab w:val="left" w:leader="none" w:pos="3101"/>
        </w:tabs>
        <w:spacing w:after="57" w:before="57" w:lineRule="auto"/>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Course Title</w:t>
        <w:tab/>
        <w:t xml:space="preserve">:</w:t>
        <w:tab/>
      </w:r>
      <w:r w:rsidDel="00000000" w:rsidR="00000000" w:rsidRPr="00000000">
        <w:rPr>
          <w:rFonts w:ascii="Times New Roman" w:cs="Times New Roman" w:eastAsia="Times New Roman" w:hAnsi="Times New Roman"/>
          <w:b w:val="1"/>
          <w:color w:val="000000"/>
          <w:rtl w:val="0"/>
        </w:rPr>
        <w:t xml:space="preserve">Business Process Management</w:t>
      </w:r>
      <w:r w:rsidDel="00000000" w:rsidR="00000000" w:rsidRPr="00000000">
        <w:rPr>
          <w:rFonts w:ascii="Times New Roman" w:cs="Times New Roman" w:eastAsia="Times New Roman" w:hAnsi="Times New Roman"/>
          <w:b w:val="1"/>
          <w:color w:val="000000"/>
          <w:sz w:val="20"/>
          <w:szCs w:val="20"/>
          <w:rtl w:val="0"/>
        </w:rPr>
        <w:t xml:space="preserve">  </w:t>
      </w:r>
    </w:p>
    <w:p w:rsidR="00000000" w:rsidDel="00000000" w:rsidP="00000000" w:rsidRDefault="00000000" w:rsidRPr="00000000" w14:paraId="00000018">
      <w:pPr>
        <w:tabs>
          <w:tab w:val="left" w:leader="none" w:pos="2680"/>
          <w:tab w:val="left" w:leader="none" w:pos="3101"/>
        </w:tabs>
        <w:spacing w:after="57" w:before="57" w:lineRule="auto"/>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Semester</w:t>
        <w:tab/>
        <w:t xml:space="preserve">:</w:t>
        <w:tab/>
        <w:t xml:space="preserve">II</w:t>
      </w:r>
    </w:p>
    <w:p w:rsidR="00000000" w:rsidDel="00000000" w:rsidP="00000000" w:rsidRDefault="00000000" w:rsidRPr="00000000" w14:paraId="00000019">
      <w:pPr>
        <w:tabs>
          <w:tab w:val="left" w:leader="none" w:pos="2680"/>
          <w:tab w:val="left" w:leader="none" w:pos="3101"/>
        </w:tabs>
        <w:spacing w:after="57" w:before="57" w:lineRule="auto"/>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Credit</w:t>
        <w:tab/>
        <w:t xml:space="preserve">:</w:t>
        <w:tab/>
        <w:t xml:space="preserve">4</w:t>
      </w:r>
    </w:p>
    <w:p w:rsidR="00000000" w:rsidDel="00000000" w:rsidP="00000000" w:rsidRDefault="00000000" w:rsidRPr="00000000" w14:paraId="0000001A">
      <w:pPr>
        <w:tabs>
          <w:tab w:val="left" w:leader="none" w:pos="2680"/>
          <w:tab w:val="left" w:leader="none" w:pos="3101"/>
        </w:tabs>
        <w:spacing w:after="57" w:before="57" w:lineRule="auto"/>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Duration</w:t>
        <w:tab/>
        <w:t xml:space="preserve">:</w:t>
        <w:tab/>
        <w:t xml:space="preserve">40 hrs.</w:t>
      </w:r>
    </w:p>
    <w:p w:rsidR="00000000" w:rsidDel="00000000" w:rsidP="00000000" w:rsidRDefault="00000000" w:rsidRPr="00000000" w14:paraId="0000001B">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Course Faculty:</w:t>
        <w:tab/>
        <w:t xml:space="preserve">Prof B.V.R. Murty &amp; Prof Abhinav Sabharwal</w:t>
      </w:r>
    </w:p>
    <w:p w:rsidR="00000000" w:rsidDel="00000000" w:rsidP="00000000" w:rsidRDefault="00000000" w:rsidRPr="00000000" w14:paraId="0000001C">
      <w:pPr>
        <w:tabs>
          <w:tab w:val="left" w:leader="none" w:pos="2680"/>
          <w:tab w:val="left" w:leader="none" w:pos="3101"/>
        </w:tabs>
        <w:spacing w:after="57" w:before="57" w:lineRule="auto"/>
        <w:ind w:left="2836" w:hanging="2836"/>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Course Description: </w:t>
      </w:r>
    </w:p>
    <w:p w:rsidR="00000000" w:rsidDel="00000000" w:rsidP="00000000" w:rsidRDefault="00000000" w:rsidRPr="00000000" w14:paraId="0000001D">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color w:val="000000"/>
          <w:sz w:val="20"/>
          <w:szCs w:val="20"/>
          <w:rtl w:val="0"/>
        </w:rPr>
        <w:t xml:space="preserve">This course is a combination of BPR, BPM &amp; BPO. The course teaches the concept of Business Process Reengineering and its adaption. It matches theory with hands-on exercises while integrating some core concepts. Business Process Outsourcing, one of the subset of outsourcing, is the contracting of the operations and responsibilities of specific business functions or processes to a third-party service provider. The topics includes Managing Business Process Flows, implementation of BPR, BPM Models &amp; Measurement, BPO Business Models, BPO Governance, Legal and Regulatory Issues. Class room sessions for all topics will be supplemented with case studies, video clips and class room exercise. This course will enable students to understand the importance of different organizational processes and how they can be improved via BPR to provide an overall improvement in the organizational competency. It will also help the students to know the different aspects and principles of outsourcing and analyze issues related to performance, quality, legal, and regulatory in BPO. This course will give a glimpse of opportunities in consulting space.</w:t>
      </w:r>
      <w:r w:rsidDel="00000000" w:rsidR="00000000" w:rsidRPr="00000000">
        <w:rPr>
          <w:rtl w:val="0"/>
        </w:rPr>
      </w:r>
    </w:p>
    <w:p w:rsidR="00000000" w:rsidDel="00000000" w:rsidP="00000000" w:rsidRDefault="00000000" w:rsidRPr="00000000" w14:paraId="0000001E">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tbl>
      <w:tblPr>
        <w:tblStyle w:val="Table1"/>
        <w:tblW w:w="918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66"/>
        <w:gridCol w:w="4295"/>
        <w:gridCol w:w="1902"/>
        <w:gridCol w:w="1623"/>
        <w:tblGridChange w:id="0">
          <w:tblGrid>
            <w:gridCol w:w="1366"/>
            <w:gridCol w:w="4295"/>
            <w:gridCol w:w="1902"/>
            <w:gridCol w:w="1623"/>
          </w:tblGrid>
        </w:tblGridChange>
      </w:tblGrid>
      <w:tr>
        <w:trPr>
          <w:cantSplit w:val="0"/>
          <w:tblHeader w:val="0"/>
        </w:trPr>
        <w:tc>
          <w:tcPr>
            <w:gridSpan w:val="4"/>
            <w:shd w:fill="auto" w:val="clear"/>
          </w:tcPr>
          <w:p w:rsidR="00000000" w:rsidDel="00000000" w:rsidP="00000000" w:rsidRDefault="00000000" w:rsidRPr="00000000" w14:paraId="0000001F">
            <w:pPr>
              <w:widowControl w:val="1"/>
              <w:ind w:left="360" w:firstLine="0"/>
              <w:rPr>
                <w:rFonts w:ascii="Times New Roman" w:cs="Times New Roman" w:eastAsia="Times New Roman" w:hAnsi="Times New Roman"/>
                <w:b w:val="1"/>
                <w:sz w:val="20"/>
                <w:szCs w:val="20"/>
              </w:rPr>
            </w:pPr>
            <w:bookmarkStart w:colFirst="0" w:colLast="0" w:name="_heading=h.gjdgxs" w:id="0"/>
            <w:bookmarkEnd w:id="0"/>
            <w:r w:rsidDel="00000000" w:rsidR="00000000" w:rsidRPr="00000000">
              <w:rPr>
                <w:rFonts w:ascii="Times New Roman" w:cs="Times New Roman" w:eastAsia="Times New Roman" w:hAnsi="Times New Roman"/>
                <w:b w:val="1"/>
                <w:sz w:val="20"/>
                <w:szCs w:val="20"/>
                <w:rtl w:val="0"/>
              </w:rPr>
              <w:t xml:space="preserve">Course Outcome: </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sz w:val="20"/>
                <w:szCs w:val="20"/>
                <w:rtl w:val="0"/>
              </w:rPr>
              <w:t xml:space="preserve">Business Process Management (0205300319)</w:t>
            </w:r>
          </w:p>
          <w:p w:rsidR="00000000" w:rsidDel="00000000" w:rsidP="00000000" w:rsidRDefault="00000000" w:rsidRPr="00000000" w14:paraId="00000020">
            <w:pPr>
              <w:widowControl w:val="1"/>
              <w:ind w:left="360" w:firstLine="0"/>
              <w:rPr>
                <w:rFonts w:ascii="Times New Roman" w:cs="Times New Roman" w:eastAsia="Times New Roman" w:hAnsi="Times New Roman"/>
                <w:b w:val="1"/>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4">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 Code</w:t>
            </w:r>
          </w:p>
        </w:tc>
        <w:tc>
          <w:tcPr>
            <w:shd w:fill="auto" w:val="clear"/>
          </w:tcPr>
          <w:p w:rsidR="00000000" w:rsidDel="00000000" w:rsidP="00000000" w:rsidRDefault="00000000" w:rsidRPr="00000000" w14:paraId="00000025">
            <w:pPr>
              <w:widowControl w:val="1"/>
              <w:ind w:left="360" w:firstLine="0"/>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After the completion of course, students should be able to</w:t>
            </w:r>
          </w:p>
          <w:p w:rsidR="00000000" w:rsidDel="00000000" w:rsidP="00000000" w:rsidRDefault="00000000" w:rsidRPr="00000000" w14:paraId="00000026">
            <w:pPr>
              <w:widowControl w:val="1"/>
              <w:rPr>
                <w:rFonts w:ascii="Times New Roman" w:cs="Times New Roman" w:eastAsia="Times New Roman" w:hAnsi="Times New Roman"/>
                <w:b w:val="1"/>
                <w:sz w:val="20"/>
                <w:szCs w:val="20"/>
              </w:rPr>
            </w:pPr>
            <w:r w:rsidDel="00000000" w:rsidR="00000000" w:rsidRPr="00000000">
              <w:rPr>
                <w:rtl w:val="0"/>
              </w:rPr>
            </w:r>
          </w:p>
        </w:tc>
        <w:tc>
          <w:tcPr>
            <w:shd w:fill="auto" w:val="clear"/>
          </w:tcPr>
          <w:p w:rsidR="00000000" w:rsidDel="00000000" w:rsidP="00000000" w:rsidRDefault="00000000" w:rsidRPr="00000000" w14:paraId="00000027">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Cognition  </w:t>
            </w:r>
          </w:p>
        </w:tc>
        <w:tc>
          <w:tcPr>
            <w:shd w:fill="auto" w:val="clear"/>
          </w:tcPr>
          <w:p w:rsidR="00000000" w:rsidDel="00000000" w:rsidP="00000000" w:rsidRDefault="00000000" w:rsidRPr="00000000" w14:paraId="00000028">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Remarks</w:t>
            </w:r>
          </w:p>
        </w:tc>
      </w:tr>
      <w:tr>
        <w:trPr>
          <w:cantSplit w:val="0"/>
          <w:tblHeader w:val="0"/>
        </w:trPr>
        <w:tc>
          <w:tcPr>
            <w:shd w:fill="auto" w:val="clear"/>
          </w:tcPr>
          <w:p w:rsidR="00000000" w:rsidDel="00000000" w:rsidP="00000000" w:rsidRDefault="00000000" w:rsidRPr="00000000" w14:paraId="00000029">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0205300319.1</w:t>
            </w:r>
          </w:p>
        </w:tc>
        <w:tc>
          <w:tcPr>
            <w:shd w:fill="auto" w:val="clear"/>
          </w:tcPr>
          <w:p w:rsidR="00000000" w:rsidDel="00000000" w:rsidP="00000000" w:rsidRDefault="00000000" w:rsidRPr="00000000" w14:paraId="0000002A">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Understand the concept of Process Orientation vs. Functional Organization.</w:t>
            </w:r>
          </w:p>
        </w:tc>
        <w:tc>
          <w:tcPr>
            <w:shd w:fill="auto" w:val="clear"/>
          </w:tcPr>
          <w:p w:rsidR="00000000" w:rsidDel="00000000" w:rsidP="00000000" w:rsidRDefault="00000000" w:rsidRPr="00000000" w14:paraId="0000002B">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Understanding</w:t>
            </w:r>
          </w:p>
        </w:tc>
        <w:tc>
          <w:tcPr>
            <w:shd w:fill="auto" w:val="clear"/>
          </w:tcPr>
          <w:p w:rsidR="00000000" w:rsidDel="00000000" w:rsidP="00000000" w:rsidRDefault="00000000" w:rsidRPr="00000000" w14:paraId="0000002C">
            <w:pPr>
              <w:widowControl w:val="1"/>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2D">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0205300319.2</w:t>
            </w:r>
          </w:p>
        </w:tc>
        <w:tc>
          <w:tcPr>
            <w:shd w:fill="auto" w:val="clear"/>
          </w:tcPr>
          <w:p w:rsidR="00000000" w:rsidDel="00000000" w:rsidP="00000000" w:rsidRDefault="00000000" w:rsidRPr="00000000" w14:paraId="0000002E">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Identify the current trends and implementation of Business Process Management.</w:t>
            </w:r>
          </w:p>
        </w:tc>
        <w:tc>
          <w:tcPr>
            <w:shd w:fill="auto" w:val="clear"/>
          </w:tcPr>
          <w:p w:rsidR="00000000" w:rsidDel="00000000" w:rsidP="00000000" w:rsidRDefault="00000000" w:rsidRPr="00000000" w14:paraId="0000002F">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Analyzing</w:t>
            </w:r>
          </w:p>
        </w:tc>
        <w:tc>
          <w:tcPr>
            <w:shd w:fill="auto" w:val="clear"/>
          </w:tcPr>
          <w:p w:rsidR="00000000" w:rsidDel="00000000" w:rsidP="00000000" w:rsidRDefault="00000000" w:rsidRPr="00000000" w14:paraId="00000030">
            <w:pPr>
              <w:widowControl w:val="1"/>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1">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0205300319.3</w:t>
            </w:r>
          </w:p>
        </w:tc>
        <w:tc>
          <w:tcPr>
            <w:shd w:fill="auto" w:val="clear"/>
          </w:tcPr>
          <w:p w:rsidR="00000000" w:rsidDel="00000000" w:rsidP="00000000" w:rsidRDefault="00000000" w:rsidRPr="00000000" w14:paraId="00000032">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Apply the process mapping tools.</w:t>
            </w:r>
          </w:p>
        </w:tc>
        <w:tc>
          <w:tcPr>
            <w:shd w:fill="auto" w:val="clear"/>
          </w:tcPr>
          <w:p w:rsidR="00000000" w:rsidDel="00000000" w:rsidP="00000000" w:rsidRDefault="00000000" w:rsidRPr="00000000" w14:paraId="00000033">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Applying</w:t>
            </w:r>
          </w:p>
        </w:tc>
        <w:tc>
          <w:tcPr>
            <w:shd w:fill="auto" w:val="clear"/>
          </w:tcPr>
          <w:p w:rsidR="00000000" w:rsidDel="00000000" w:rsidP="00000000" w:rsidRDefault="00000000" w:rsidRPr="00000000" w14:paraId="00000034">
            <w:pPr>
              <w:widowControl w:val="1"/>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5">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0205300319.4</w:t>
            </w:r>
          </w:p>
        </w:tc>
        <w:tc>
          <w:tcPr>
            <w:shd w:fill="auto" w:val="clear"/>
          </w:tcPr>
          <w:p w:rsidR="00000000" w:rsidDel="00000000" w:rsidP="00000000" w:rsidRDefault="00000000" w:rsidRPr="00000000" w14:paraId="00000036">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Analyse the process flow measurement applications and BPR implementation methodologies.</w:t>
            </w:r>
          </w:p>
        </w:tc>
        <w:tc>
          <w:tcPr>
            <w:shd w:fill="auto" w:val="clear"/>
          </w:tcPr>
          <w:p w:rsidR="00000000" w:rsidDel="00000000" w:rsidP="00000000" w:rsidRDefault="00000000" w:rsidRPr="00000000" w14:paraId="00000037">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Analyzing</w:t>
            </w:r>
          </w:p>
        </w:tc>
        <w:tc>
          <w:tcPr>
            <w:shd w:fill="auto" w:val="clear"/>
          </w:tcPr>
          <w:p w:rsidR="00000000" w:rsidDel="00000000" w:rsidP="00000000" w:rsidRDefault="00000000" w:rsidRPr="00000000" w14:paraId="00000038">
            <w:pPr>
              <w:widowControl w:val="1"/>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9">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0205300319.5</w:t>
            </w:r>
          </w:p>
        </w:tc>
        <w:tc>
          <w:tcPr>
            <w:shd w:fill="auto" w:val="clear"/>
          </w:tcPr>
          <w:p w:rsidR="00000000" w:rsidDel="00000000" w:rsidP="00000000" w:rsidRDefault="00000000" w:rsidRPr="00000000" w14:paraId="0000003A">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Identify issues related to performance, quality, legal, and regulatory in BPO.</w:t>
            </w:r>
          </w:p>
        </w:tc>
        <w:tc>
          <w:tcPr>
            <w:shd w:fill="auto" w:val="clear"/>
          </w:tcPr>
          <w:p w:rsidR="00000000" w:rsidDel="00000000" w:rsidP="00000000" w:rsidRDefault="00000000" w:rsidRPr="00000000" w14:paraId="0000003B">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Analyzing</w:t>
            </w:r>
          </w:p>
        </w:tc>
        <w:tc>
          <w:tcPr>
            <w:shd w:fill="auto" w:val="clear"/>
          </w:tcPr>
          <w:p w:rsidR="00000000" w:rsidDel="00000000" w:rsidP="00000000" w:rsidRDefault="00000000" w:rsidRPr="00000000" w14:paraId="0000003C">
            <w:pPr>
              <w:widowControl w:val="1"/>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3D">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0205300319.6</w:t>
            </w:r>
          </w:p>
        </w:tc>
        <w:tc>
          <w:tcPr>
            <w:shd w:fill="auto" w:val="clear"/>
          </w:tcPr>
          <w:p w:rsidR="00000000" w:rsidDel="00000000" w:rsidP="00000000" w:rsidRDefault="00000000" w:rsidRPr="00000000" w14:paraId="0000003E">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Evaluate the current trends in BPO/ KPO/ ECM/ ECS</w:t>
            </w:r>
          </w:p>
        </w:tc>
        <w:tc>
          <w:tcPr>
            <w:shd w:fill="auto" w:val="clear"/>
          </w:tcPr>
          <w:p w:rsidR="00000000" w:rsidDel="00000000" w:rsidP="00000000" w:rsidRDefault="00000000" w:rsidRPr="00000000" w14:paraId="0000003F">
            <w:pPr>
              <w:widowControl w:val="1"/>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Evaluating</w:t>
            </w:r>
          </w:p>
        </w:tc>
        <w:tc>
          <w:tcPr>
            <w:shd w:fill="auto" w:val="clear"/>
          </w:tcPr>
          <w:p w:rsidR="00000000" w:rsidDel="00000000" w:rsidP="00000000" w:rsidRDefault="00000000" w:rsidRPr="00000000" w14:paraId="00000040">
            <w:pPr>
              <w:widowControl w:val="1"/>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041">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042">
      <w:pPr>
        <w:widowControl w:val="1"/>
        <w:spacing w:after="160" w:line="259" w:lineRule="auto"/>
        <w:ind w:left="360" w:firstLine="0"/>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u w:val="single"/>
          <w:rtl w:val="0"/>
        </w:rPr>
        <w:t xml:space="preserve">Mapping COs with POs</w:t>
      </w:r>
      <w:r w:rsidDel="00000000" w:rsidR="00000000" w:rsidRPr="00000000">
        <w:rPr>
          <w:rtl w:val="0"/>
        </w:rPr>
      </w:r>
    </w:p>
    <w:p w:rsidR="00000000" w:rsidDel="00000000" w:rsidP="00000000" w:rsidRDefault="00000000" w:rsidRPr="00000000" w14:paraId="00000043">
      <w:pPr>
        <w:widowControl w:val="1"/>
        <w:numPr>
          <w:ilvl w:val="0"/>
          <w:numId w:val="2"/>
        </w:numPr>
        <w:spacing w:after="160" w:line="259" w:lineRule="auto"/>
        <w:ind w:left="720" w:hanging="36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Scale 1- low alignment, 2- Moderate alignment, 3 – high alignment, - – No alignment</w:t>
      </w:r>
    </w:p>
    <w:tbl>
      <w:tblPr>
        <w:tblStyle w:val="Table2"/>
        <w:tblW w:w="6655.0" w:type="dxa"/>
        <w:jc w:val="left"/>
        <w:tblInd w:w="60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75"/>
        <w:gridCol w:w="850"/>
        <w:gridCol w:w="947"/>
        <w:gridCol w:w="1161"/>
        <w:gridCol w:w="1161"/>
        <w:gridCol w:w="1161"/>
        <w:tblGridChange w:id="0">
          <w:tblGrid>
            <w:gridCol w:w="1375"/>
            <w:gridCol w:w="850"/>
            <w:gridCol w:w="947"/>
            <w:gridCol w:w="1161"/>
            <w:gridCol w:w="1161"/>
            <w:gridCol w:w="1161"/>
          </w:tblGrid>
        </w:tblGridChange>
      </w:tblGrid>
      <w:tr>
        <w:trPr>
          <w:cantSplit w:val="0"/>
          <w:trHeight w:val="357"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4">
            <w:pPr>
              <w:widowControl w:val="1"/>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COs / POs</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5">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PO  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6">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PO  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7">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PO  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8">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PO  4</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9">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PO 5</w:t>
            </w:r>
          </w:p>
        </w:tc>
      </w:tr>
      <w:tr>
        <w:trPr>
          <w:cantSplit w:val="0"/>
          <w:trHeight w:val="409"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A">
            <w:pPr>
              <w:widowControl w:val="1"/>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B">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C">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D">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E">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F">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r>
      <w:tr>
        <w:trPr>
          <w:cantSplit w:val="0"/>
          <w:trHeight w:val="357"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0">
            <w:pPr>
              <w:widowControl w:val="1"/>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1">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2">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3">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4">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5">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r>
      <w:tr>
        <w:trPr>
          <w:cantSplit w:val="0"/>
          <w:trHeight w:val="367"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6">
            <w:pPr>
              <w:widowControl w:val="1"/>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7">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8">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9">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A">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B">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r>
      <w:tr>
        <w:trPr>
          <w:cantSplit w:val="0"/>
          <w:trHeight w:val="322"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C">
            <w:pPr>
              <w:widowControl w:val="1"/>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0205300319.4</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D">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E">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F">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0">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1">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r>
      <w:tr>
        <w:trPr>
          <w:cantSplit w:val="0"/>
          <w:trHeight w:val="322"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2">
            <w:pPr>
              <w:widowControl w:val="1"/>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0205300319.5</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3">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4">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5">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6">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7">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r>
      <w:tr>
        <w:trPr>
          <w:cantSplit w:val="0"/>
          <w:trHeight w:val="322"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8">
            <w:pPr>
              <w:widowControl w:val="1"/>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9">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A">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B">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C">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D">
            <w:pPr>
              <w:widowControl w:val="1"/>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r>
      <w:tr>
        <w:trPr>
          <w:cantSplit w:val="0"/>
          <w:trHeight w:val="322"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E">
            <w:pPr>
              <w:widowControl w:val="1"/>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6F">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2.66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0">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2.33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1">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1.33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2">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3">
            <w:pPr>
              <w:widowControl w:val="1"/>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r>
    </w:tbl>
    <w:p w:rsidR="00000000" w:rsidDel="00000000" w:rsidP="00000000" w:rsidRDefault="00000000" w:rsidRPr="00000000" w14:paraId="00000074">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075">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Contents</w:t>
      </w:r>
    </w:p>
    <w:p w:rsidR="00000000" w:rsidDel="00000000" w:rsidP="00000000" w:rsidRDefault="00000000" w:rsidRPr="00000000" w14:paraId="00000076">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77">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Introduction to BPR &amp; Business Process</w:t>
      </w:r>
    </w:p>
    <w:p w:rsidR="00000000" w:rsidDel="00000000" w:rsidP="00000000" w:rsidRDefault="00000000" w:rsidRPr="00000000" w14:paraId="00000078">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Managing Business Process Flows</w:t>
      </w:r>
    </w:p>
    <w:p w:rsidR="00000000" w:rsidDel="00000000" w:rsidP="00000000" w:rsidRDefault="00000000" w:rsidRPr="00000000" w14:paraId="00000079">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Process mapping &amp; Simulation</w:t>
      </w:r>
    </w:p>
    <w:p w:rsidR="00000000" w:rsidDel="00000000" w:rsidP="00000000" w:rsidRDefault="00000000" w:rsidRPr="00000000" w14:paraId="0000007A">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Implementation of BPR</w:t>
      </w:r>
    </w:p>
    <w:p w:rsidR="00000000" w:rsidDel="00000000" w:rsidP="00000000" w:rsidRDefault="00000000" w:rsidRPr="00000000" w14:paraId="0000007B">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Business Process Management: Overview</w:t>
      </w:r>
    </w:p>
    <w:p w:rsidR="00000000" w:rsidDel="00000000" w:rsidP="00000000" w:rsidRDefault="00000000" w:rsidRPr="00000000" w14:paraId="0000007C">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BPM Models &amp; Measurement</w:t>
      </w:r>
    </w:p>
    <w:p w:rsidR="00000000" w:rsidDel="00000000" w:rsidP="00000000" w:rsidRDefault="00000000" w:rsidRPr="00000000" w14:paraId="0000007D">
      <w:pPr>
        <w:widowControl w:val="1"/>
        <w:ind w:left="108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7E">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Work-Flow Management</w:t>
      </w:r>
    </w:p>
    <w:p w:rsidR="00000000" w:rsidDel="00000000" w:rsidP="00000000" w:rsidRDefault="00000000" w:rsidRPr="00000000" w14:paraId="0000007F">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BPO, KPO: Overview</w:t>
      </w:r>
    </w:p>
    <w:p w:rsidR="00000000" w:rsidDel="00000000" w:rsidP="00000000" w:rsidRDefault="00000000" w:rsidRPr="00000000" w14:paraId="00000080">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BPO Business Models </w:t>
      </w:r>
    </w:p>
    <w:p w:rsidR="00000000" w:rsidDel="00000000" w:rsidP="00000000" w:rsidRDefault="00000000" w:rsidRPr="00000000" w14:paraId="00000081">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BPO Governance, Legal and Regulatory Issues </w:t>
      </w:r>
    </w:p>
    <w:p w:rsidR="00000000" w:rsidDel="00000000" w:rsidP="00000000" w:rsidRDefault="00000000" w:rsidRPr="00000000" w14:paraId="00000082">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Service Level Agreement</w:t>
      </w:r>
    </w:p>
    <w:p w:rsidR="00000000" w:rsidDel="00000000" w:rsidP="00000000" w:rsidRDefault="00000000" w:rsidRPr="00000000" w14:paraId="00000083">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Service Quality Issues in BPO</w:t>
      </w:r>
    </w:p>
    <w:p w:rsidR="00000000" w:rsidDel="00000000" w:rsidP="00000000" w:rsidRDefault="00000000" w:rsidRPr="00000000" w14:paraId="00000084">
      <w:pPr>
        <w:widowControl w:val="1"/>
        <w:numPr>
          <w:ilvl w:val="0"/>
          <w:numId w:val="1"/>
        </w:numPr>
        <w:ind w:left="108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Performance Evaluation in BPO</w:t>
      </w:r>
    </w:p>
    <w:p w:rsidR="00000000" w:rsidDel="00000000" w:rsidP="00000000" w:rsidRDefault="00000000" w:rsidRPr="00000000" w14:paraId="00000085">
      <w:pPr>
        <w:widowControl w:val="1"/>
        <w:jc w:val="center"/>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086">
      <w:pPr>
        <w:widowControl w:val="1"/>
        <w:rPr>
          <w:rFonts w:ascii="Times New Roman" w:cs="Times New Roman" w:eastAsia="Times New Roman" w:hAnsi="Times New Roman"/>
          <w:color w:val="000000"/>
          <w:u w:val="single"/>
        </w:rPr>
      </w:pPr>
      <w:r w:rsidDel="00000000" w:rsidR="00000000" w:rsidRPr="00000000">
        <w:rPr>
          <w:rFonts w:ascii="Times New Roman" w:cs="Times New Roman" w:eastAsia="Times New Roman" w:hAnsi="Times New Roman"/>
          <w:color w:val="000000"/>
          <w:u w:val="single"/>
          <w:rtl w:val="0"/>
        </w:rPr>
        <w:t xml:space="preserve">Sessions 1 to 16 will be taught by Prof BVR Murty</w:t>
      </w:r>
    </w:p>
    <w:p w:rsidR="00000000" w:rsidDel="00000000" w:rsidP="00000000" w:rsidRDefault="00000000" w:rsidRPr="00000000" w14:paraId="00000087">
      <w:pPr>
        <w:widowControl w:val="1"/>
        <w:rPr>
          <w:rFonts w:ascii="Times New Roman" w:cs="Times New Roman" w:eastAsia="Times New Roman" w:hAnsi="Times New Roman"/>
          <w:color w:val="000000"/>
          <w:u w:val="single"/>
        </w:rPr>
      </w:pPr>
      <w:r w:rsidDel="00000000" w:rsidR="00000000" w:rsidRPr="00000000">
        <w:rPr>
          <w:rFonts w:ascii="Times New Roman" w:cs="Times New Roman" w:eastAsia="Times New Roman" w:hAnsi="Times New Roman"/>
          <w:color w:val="000000"/>
          <w:u w:val="single"/>
          <w:rtl w:val="0"/>
        </w:rPr>
        <w:t xml:space="preserve">Sessions 17 to 29 will be taught by Prof Abhinav Sabharwal</w:t>
      </w:r>
    </w:p>
    <w:p w:rsidR="00000000" w:rsidDel="00000000" w:rsidP="00000000" w:rsidRDefault="00000000" w:rsidRPr="00000000" w14:paraId="00000088">
      <w:pPr>
        <w:widowControl w:val="1"/>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color w:val="000000"/>
          <w:u w:val="single"/>
          <w:rtl w:val="0"/>
        </w:rPr>
        <w:t xml:space="preserve">Sessions 30-32 will be taught jointly</w:t>
      </w:r>
      <w:r w:rsidDel="00000000" w:rsidR="00000000" w:rsidRPr="00000000">
        <w:rPr>
          <w:rFonts w:ascii="Times New Roman" w:cs="Times New Roman" w:eastAsia="Times New Roman" w:hAnsi="Times New Roman"/>
          <w:b w:val="1"/>
          <w:color w:val="000000"/>
          <w:u w:val="single"/>
          <w:rtl w:val="0"/>
        </w:rPr>
        <w:t xml:space="preserve">.</w:t>
      </w:r>
      <w:r w:rsidDel="00000000" w:rsidR="00000000" w:rsidRPr="00000000">
        <w:rPr>
          <w:rtl w:val="0"/>
        </w:rPr>
      </w:r>
    </w:p>
    <w:p w:rsidR="00000000" w:rsidDel="00000000" w:rsidP="00000000" w:rsidRDefault="00000000" w:rsidRPr="00000000" w14:paraId="00000089">
      <w:pPr>
        <w:widowControl w:val="1"/>
        <w:jc w:val="center"/>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08A">
      <w:pPr>
        <w:widowControl w:val="1"/>
        <w:rPr>
          <w:rFonts w:ascii="Times New Roman" w:cs="Times New Roman" w:eastAsia="Times New Roman" w:hAnsi="Times New Roman"/>
          <w:b w:val="1"/>
          <w:color w:val="000000"/>
          <w:u w:val="single"/>
        </w:rPr>
      </w:pPr>
      <w:r w:rsidDel="00000000" w:rsidR="00000000" w:rsidRPr="00000000">
        <w:rPr>
          <w:rFonts w:ascii="Times New Roman" w:cs="Times New Roman" w:eastAsia="Times New Roman" w:hAnsi="Times New Roman"/>
          <w:b w:val="1"/>
          <w:color w:val="000000"/>
          <w:u w:val="single"/>
          <w:rtl w:val="0"/>
        </w:rPr>
        <w:t xml:space="preserve">Session Plan</w:t>
      </w:r>
    </w:p>
    <w:p w:rsidR="00000000" w:rsidDel="00000000" w:rsidP="00000000" w:rsidRDefault="00000000" w:rsidRPr="00000000" w14:paraId="0000008B">
      <w:pPr>
        <w:widowControl w:val="1"/>
        <w:jc w:val="both"/>
        <w:rPr>
          <w:rFonts w:ascii="Times New Roman" w:cs="Times New Roman" w:eastAsia="Times New Roman" w:hAnsi="Times New Roman"/>
          <w:color w:val="000000"/>
          <w:sz w:val="20"/>
          <w:szCs w:val="20"/>
        </w:rPr>
      </w:pPr>
      <w:r w:rsidDel="00000000" w:rsidR="00000000" w:rsidRPr="00000000">
        <w:rPr>
          <w:rtl w:val="0"/>
        </w:rPr>
      </w:r>
    </w:p>
    <w:tbl>
      <w:tblPr>
        <w:tblStyle w:val="Table3"/>
        <w:tblW w:w="21000.0" w:type="dxa"/>
        <w:jc w:val="left"/>
        <w:tblInd w:w="-72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00"/>
        <w:gridCol w:w="2160"/>
        <w:gridCol w:w="7950"/>
        <w:gridCol w:w="10290"/>
        <w:tblGridChange w:id="0">
          <w:tblGrid>
            <w:gridCol w:w="600"/>
            <w:gridCol w:w="2160"/>
            <w:gridCol w:w="7950"/>
            <w:gridCol w:w="10290"/>
          </w:tblGrid>
        </w:tblGridChange>
      </w:tblGrid>
      <w:tr>
        <w:trPr>
          <w:cantSplit w:val="0"/>
          <w:tblHeader w:val="0"/>
        </w:trPr>
        <w:tc>
          <w:tcPr/>
          <w:p w:rsidR="00000000" w:rsidDel="00000000" w:rsidP="00000000" w:rsidRDefault="00000000" w:rsidRPr="00000000" w14:paraId="0000008C">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Unit</w:t>
            </w:r>
          </w:p>
        </w:tc>
        <w:tc>
          <w:tcPr>
            <w:shd w:fill="auto" w:val="clear"/>
          </w:tcPr>
          <w:p w:rsidR="00000000" w:rsidDel="00000000" w:rsidP="00000000" w:rsidRDefault="00000000" w:rsidRPr="00000000" w14:paraId="0000008D">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Session- Faculty</w:t>
            </w:r>
          </w:p>
        </w:tc>
        <w:tc>
          <w:tcPr>
            <w:shd w:fill="auto" w:val="clear"/>
          </w:tcPr>
          <w:p w:rsidR="00000000" w:rsidDel="00000000" w:rsidP="00000000" w:rsidRDefault="00000000" w:rsidRPr="00000000" w14:paraId="0000008E">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Topics</w:t>
            </w:r>
          </w:p>
        </w:tc>
        <w:tc>
          <w:tcPr/>
          <w:p w:rsidR="00000000" w:rsidDel="00000000" w:rsidP="00000000" w:rsidRDefault="00000000" w:rsidRPr="00000000" w14:paraId="0000008F">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CO Code</w:t>
            </w:r>
          </w:p>
        </w:tc>
      </w:tr>
      <w:tr>
        <w:trPr>
          <w:cantSplit w:val="0"/>
          <w:tblHeader w:val="0"/>
        </w:trPr>
        <w:tc>
          <w:tcPr/>
          <w:p w:rsidR="00000000" w:rsidDel="00000000" w:rsidP="00000000" w:rsidRDefault="00000000" w:rsidRPr="00000000" w14:paraId="00000090">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91">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92">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w:t>
            </w:r>
          </w:p>
        </w:tc>
        <w:tc>
          <w:tcPr>
            <w:shd w:fill="auto" w:val="clear"/>
          </w:tcPr>
          <w:p w:rsidR="00000000" w:rsidDel="00000000" w:rsidP="00000000" w:rsidRDefault="00000000" w:rsidRPr="00000000" w14:paraId="00000093">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1, 2, 3</w:t>
            </w:r>
          </w:p>
          <w:p w:rsidR="00000000" w:rsidDel="00000000" w:rsidP="00000000" w:rsidRDefault="00000000" w:rsidRPr="00000000" w14:paraId="00000094">
            <w:pPr>
              <w:widowControl w:val="1"/>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Murty BVR</w:t>
            </w:r>
          </w:p>
        </w:tc>
        <w:tc>
          <w:tcPr>
            <w:shd w:fill="auto" w:val="clear"/>
          </w:tcPr>
          <w:p w:rsidR="00000000" w:rsidDel="00000000" w:rsidP="00000000" w:rsidRDefault="00000000" w:rsidRPr="00000000" w14:paraId="00000095">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Introduction to BPR</w:t>
            </w:r>
          </w:p>
          <w:p w:rsidR="00000000" w:rsidDel="00000000" w:rsidP="00000000" w:rsidRDefault="00000000" w:rsidRPr="00000000" w14:paraId="00000096">
            <w:pP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What is Business Process? Classification of Business Process, Why Reengineering, History of BPR, Principles and rules of Reengineering, Quality &amp; Reengineering, Integrating reengineering &amp; Process improvement </w:t>
            </w:r>
          </w:p>
        </w:tc>
        <w:tc>
          <w:tcPr/>
          <w:p w:rsidR="00000000" w:rsidDel="00000000" w:rsidP="00000000" w:rsidRDefault="00000000" w:rsidRPr="00000000" w14:paraId="00000097">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0205300319.1</w:t>
            </w:r>
          </w:p>
          <w:p w:rsidR="00000000" w:rsidDel="00000000" w:rsidP="00000000" w:rsidRDefault="00000000" w:rsidRPr="00000000" w14:paraId="00000098">
            <w:pPr>
              <w:jc w:val="both"/>
              <w:rPr>
                <w:rFonts w:ascii="Times New Roman" w:cs="Times New Roman" w:eastAsia="Times New Roman" w:hAnsi="Times New Roman"/>
                <w:b w:val="1"/>
                <w:color w:val="000000"/>
                <w:sz w:val="20"/>
                <w:szCs w:val="20"/>
              </w:rPr>
            </w:pPr>
            <w:r w:rsidDel="00000000" w:rsidR="00000000" w:rsidRPr="00000000">
              <w:rPr>
                <w:rtl w:val="0"/>
              </w:rPr>
            </w:r>
          </w:p>
          <w:p w:rsidR="00000000" w:rsidDel="00000000" w:rsidP="00000000" w:rsidRDefault="00000000" w:rsidRPr="00000000" w14:paraId="00000099">
            <w:pPr>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10</w:t>
            </w:r>
            <w:r w:rsidDel="00000000" w:rsidR="00000000" w:rsidRPr="00000000">
              <w:rPr>
                <w:rFonts w:ascii="Times New Roman" w:cs="Times New Roman" w:eastAsia="Times New Roman" w:hAnsi="Times New Roman"/>
                <w:b w:val="1"/>
                <w:color w:val="000000"/>
                <w:sz w:val="20"/>
                <w:szCs w:val="20"/>
                <w:vertAlign w:val="superscript"/>
                <w:rtl w:val="0"/>
              </w:rPr>
              <w:t xml:space="preserve">th</w:t>
            </w:r>
            <w:r w:rsidDel="00000000" w:rsidR="00000000" w:rsidRPr="00000000">
              <w:rPr>
                <w:rFonts w:ascii="Times New Roman" w:cs="Times New Roman" w:eastAsia="Times New Roman" w:hAnsi="Times New Roman"/>
                <w:b w:val="1"/>
                <w:color w:val="000000"/>
                <w:sz w:val="20"/>
                <w:szCs w:val="20"/>
                <w:rtl w:val="0"/>
              </w:rPr>
              <w:t xml:space="preserve"> Dec, 15</w:t>
            </w:r>
            <w:r w:rsidDel="00000000" w:rsidR="00000000" w:rsidRPr="00000000">
              <w:rPr>
                <w:rFonts w:ascii="Times New Roman" w:cs="Times New Roman" w:eastAsia="Times New Roman" w:hAnsi="Times New Roman"/>
                <w:b w:val="1"/>
                <w:color w:val="000000"/>
                <w:sz w:val="20"/>
                <w:szCs w:val="20"/>
                <w:vertAlign w:val="superscript"/>
                <w:rtl w:val="0"/>
              </w:rPr>
              <w:t xml:space="preserve">th</w:t>
            </w:r>
            <w:r w:rsidDel="00000000" w:rsidR="00000000" w:rsidRPr="00000000">
              <w:rPr>
                <w:rFonts w:ascii="Times New Roman" w:cs="Times New Roman" w:eastAsia="Times New Roman" w:hAnsi="Times New Roman"/>
                <w:b w:val="1"/>
                <w:color w:val="000000"/>
                <w:sz w:val="20"/>
                <w:szCs w:val="20"/>
                <w:rtl w:val="0"/>
              </w:rPr>
              <w:t xml:space="preserve"> Dec , 17</w:t>
            </w:r>
            <w:r w:rsidDel="00000000" w:rsidR="00000000" w:rsidRPr="00000000">
              <w:rPr>
                <w:rFonts w:ascii="Times New Roman" w:cs="Times New Roman" w:eastAsia="Times New Roman" w:hAnsi="Times New Roman"/>
                <w:b w:val="1"/>
                <w:color w:val="000000"/>
                <w:sz w:val="20"/>
                <w:szCs w:val="20"/>
                <w:vertAlign w:val="superscript"/>
                <w:rtl w:val="0"/>
              </w:rPr>
              <w:t xml:space="preserve">th</w:t>
            </w:r>
            <w:r w:rsidDel="00000000" w:rsidR="00000000" w:rsidRPr="00000000">
              <w:rPr>
                <w:rFonts w:ascii="Times New Roman" w:cs="Times New Roman" w:eastAsia="Times New Roman" w:hAnsi="Times New Roman"/>
                <w:b w:val="1"/>
                <w:color w:val="000000"/>
                <w:sz w:val="20"/>
                <w:szCs w:val="20"/>
                <w:rtl w:val="0"/>
              </w:rPr>
              <w:t xml:space="preserve"> Dec</w:t>
            </w:r>
          </w:p>
        </w:tc>
      </w:tr>
      <w:tr>
        <w:trPr>
          <w:cantSplit w:val="0"/>
          <w:tblHeader w:val="0"/>
        </w:trPr>
        <w:tc>
          <w:tcPr/>
          <w:p w:rsidR="00000000" w:rsidDel="00000000" w:rsidP="00000000" w:rsidRDefault="00000000" w:rsidRPr="00000000" w14:paraId="0000009A">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9B">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w:t>
            </w:r>
          </w:p>
          <w:p w:rsidR="00000000" w:rsidDel="00000000" w:rsidP="00000000" w:rsidRDefault="00000000" w:rsidRPr="00000000" w14:paraId="0000009C">
            <w:pPr>
              <w:widowControl w:val="1"/>
              <w:jc w:val="both"/>
              <w:rPr>
                <w:rFonts w:ascii="Times New Roman" w:cs="Times New Roman" w:eastAsia="Times New Roman" w:hAnsi="Times New Roman"/>
                <w:color w:val="000000"/>
                <w:sz w:val="20"/>
                <w:szCs w:val="20"/>
              </w:rPr>
            </w:pPr>
            <w:r w:rsidDel="00000000" w:rsidR="00000000" w:rsidRPr="00000000">
              <w:rPr>
                <w:rtl w:val="0"/>
              </w:rPr>
            </w:r>
          </w:p>
        </w:tc>
        <w:tc>
          <w:tcPr>
            <w:shd w:fill="auto" w:val="clear"/>
          </w:tcPr>
          <w:p w:rsidR="00000000" w:rsidDel="00000000" w:rsidP="00000000" w:rsidRDefault="00000000" w:rsidRPr="00000000" w14:paraId="0000009D">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4, 5 </w:t>
            </w:r>
          </w:p>
          <w:p w:rsidR="00000000" w:rsidDel="00000000" w:rsidP="00000000" w:rsidRDefault="00000000" w:rsidRPr="00000000" w14:paraId="0000009E">
            <w:pPr>
              <w:widowControl w:val="1"/>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Murty BVR</w:t>
            </w:r>
          </w:p>
        </w:tc>
        <w:tc>
          <w:tcPr>
            <w:shd w:fill="auto" w:val="clear"/>
          </w:tcPr>
          <w:p w:rsidR="00000000" w:rsidDel="00000000" w:rsidP="00000000" w:rsidRDefault="00000000" w:rsidRPr="00000000" w14:paraId="0000009F">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Managing Business Process Flows</w:t>
            </w:r>
          </w:p>
          <w:p w:rsidR="00000000" w:rsidDel="00000000" w:rsidP="00000000" w:rsidRDefault="00000000" w:rsidRPr="00000000" w14:paraId="000000A0">
            <w:pP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Process View of Organization, Performance measures, Process flow chart</w:t>
            </w:r>
          </w:p>
        </w:tc>
        <w:tc>
          <w:tcPr/>
          <w:p w:rsidR="00000000" w:rsidDel="00000000" w:rsidP="00000000" w:rsidRDefault="00000000" w:rsidRPr="00000000" w14:paraId="000000A1">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0205300319.1</w:t>
            </w:r>
          </w:p>
          <w:p w:rsidR="00000000" w:rsidDel="00000000" w:rsidP="00000000" w:rsidRDefault="00000000" w:rsidRPr="00000000" w14:paraId="000000A2">
            <w:pPr>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A3">
            <w:pPr>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A4">
            <w:pPr>
              <w:jc w:val="both"/>
              <w:rPr>
                <w:rFonts w:ascii="Times New Roman" w:cs="Times New Roman" w:eastAsia="Times New Roman" w:hAnsi="Times New Roman"/>
                <w:b w:val="1"/>
                <w:color w:val="000000"/>
                <w:sz w:val="20"/>
                <w:szCs w:val="20"/>
                <w:u w:val="single"/>
              </w:rPr>
            </w:pPr>
            <w:r w:rsidDel="00000000" w:rsidR="00000000" w:rsidRPr="00000000">
              <w:rPr>
                <w:rtl w:val="0"/>
              </w:rPr>
            </w:r>
          </w:p>
        </w:tc>
      </w:tr>
      <w:tr>
        <w:trPr>
          <w:cantSplit w:val="0"/>
          <w:tblHeader w:val="0"/>
        </w:trPr>
        <w:tc>
          <w:tcPr/>
          <w:p w:rsidR="00000000" w:rsidDel="00000000" w:rsidP="00000000" w:rsidRDefault="00000000" w:rsidRPr="00000000" w14:paraId="000000A5">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A6">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c>
          <w:tcPr>
            <w:shd w:fill="auto" w:val="clear"/>
          </w:tcPr>
          <w:p w:rsidR="00000000" w:rsidDel="00000000" w:rsidP="00000000" w:rsidRDefault="00000000" w:rsidRPr="00000000" w14:paraId="000000A7">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6, 7, 8</w:t>
            </w:r>
          </w:p>
          <w:p w:rsidR="00000000" w:rsidDel="00000000" w:rsidP="00000000" w:rsidRDefault="00000000" w:rsidRPr="00000000" w14:paraId="000000A8">
            <w:pPr>
              <w:widowControl w:val="1"/>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Murty BVR</w:t>
            </w:r>
          </w:p>
        </w:tc>
        <w:tc>
          <w:tcPr>
            <w:shd w:fill="auto" w:val="clear"/>
          </w:tcPr>
          <w:p w:rsidR="00000000" w:rsidDel="00000000" w:rsidP="00000000" w:rsidRDefault="00000000" w:rsidRPr="00000000" w14:paraId="000000A9">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Process mapping &amp; Simulation </w:t>
            </w:r>
          </w:p>
          <w:p w:rsidR="00000000" w:rsidDel="00000000" w:rsidP="00000000" w:rsidRDefault="00000000" w:rsidRPr="00000000" w14:paraId="000000AA">
            <w:pP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Process Goals, Objectives &amp; Design, Process Management, Process Mapping Tools, Process Mapping Approach, What is Simulation? Simulation &amp; KPI</w:t>
            </w:r>
          </w:p>
        </w:tc>
        <w:tc>
          <w:tcPr/>
          <w:p w:rsidR="00000000" w:rsidDel="00000000" w:rsidP="00000000" w:rsidRDefault="00000000" w:rsidRPr="00000000" w14:paraId="000000AB">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0205300319.3</w:t>
            </w:r>
            <w:r w:rsidDel="00000000" w:rsidR="00000000" w:rsidRPr="00000000">
              <w:rPr>
                <w:rtl w:val="0"/>
              </w:rPr>
            </w:r>
          </w:p>
        </w:tc>
      </w:tr>
      <w:tr>
        <w:trPr>
          <w:cantSplit w:val="0"/>
          <w:tblHeader w:val="0"/>
        </w:trPr>
        <w:tc>
          <w:tcPr/>
          <w:p w:rsidR="00000000" w:rsidDel="00000000" w:rsidP="00000000" w:rsidRDefault="00000000" w:rsidRPr="00000000" w14:paraId="000000AC">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AD">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w:t>
            </w:r>
          </w:p>
        </w:tc>
        <w:tc>
          <w:tcPr>
            <w:shd w:fill="auto" w:val="clear"/>
          </w:tcPr>
          <w:p w:rsidR="00000000" w:rsidDel="00000000" w:rsidP="00000000" w:rsidRDefault="00000000" w:rsidRPr="00000000" w14:paraId="000000AE">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9, 10, 11 </w:t>
            </w:r>
          </w:p>
          <w:p w:rsidR="00000000" w:rsidDel="00000000" w:rsidP="00000000" w:rsidRDefault="00000000" w:rsidRPr="00000000" w14:paraId="000000AF">
            <w:pPr>
              <w:widowControl w:val="1"/>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Murty BVR</w:t>
            </w:r>
          </w:p>
        </w:tc>
        <w:tc>
          <w:tcPr>
            <w:shd w:fill="auto" w:val="clear"/>
          </w:tcPr>
          <w:p w:rsidR="00000000" w:rsidDel="00000000" w:rsidP="00000000" w:rsidRDefault="00000000" w:rsidRPr="00000000" w14:paraId="000000B0">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Implementation of BPR</w:t>
            </w:r>
          </w:p>
          <w:p w:rsidR="00000000" w:rsidDel="00000000" w:rsidP="00000000" w:rsidRDefault="00000000" w:rsidRPr="00000000" w14:paraId="000000B1">
            <w:pP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Key enablers of BPR, BPR Methodologies, Tools &amp; Techniques, Organizing &amp; Managing BPR, Models &amp; Methodologies of BPR, BPR Projects, Barriers of BPR, Success Factors &amp; Guidelines for BPR</w:t>
            </w:r>
          </w:p>
        </w:tc>
        <w:tc>
          <w:tcPr/>
          <w:p w:rsidR="00000000" w:rsidDel="00000000" w:rsidP="00000000" w:rsidRDefault="00000000" w:rsidRPr="00000000" w14:paraId="000000B2">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0205300319.4</w:t>
            </w:r>
            <w:r w:rsidDel="00000000" w:rsidR="00000000" w:rsidRPr="00000000">
              <w:rPr>
                <w:rtl w:val="0"/>
              </w:rPr>
            </w:r>
          </w:p>
        </w:tc>
      </w:tr>
      <w:tr>
        <w:trPr>
          <w:cantSplit w:val="0"/>
          <w:tblHeader w:val="0"/>
        </w:trPr>
        <w:tc>
          <w:tcPr/>
          <w:p w:rsidR="00000000" w:rsidDel="00000000" w:rsidP="00000000" w:rsidRDefault="00000000" w:rsidRPr="00000000" w14:paraId="000000B3">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B4">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w:t>
            </w:r>
          </w:p>
        </w:tc>
        <w:tc>
          <w:tcPr>
            <w:shd w:fill="auto" w:val="clear"/>
          </w:tcPr>
          <w:p w:rsidR="00000000" w:rsidDel="00000000" w:rsidP="00000000" w:rsidRDefault="00000000" w:rsidRPr="00000000" w14:paraId="000000B5">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12, 13</w:t>
            </w:r>
          </w:p>
          <w:p w:rsidR="00000000" w:rsidDel="00000000" w:rsidP="00000000" w:rsidRDefault="00000000" w:rsidRPr="00000000" w14:paraId="000000B6">
            <w:pPr>
              <w:widowControl w:val="1"/>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Murty BVR</w:t>
            </w:r>
          </w:p>
        </w:tc>
        <w:tc>
          <w:tcPr>
            <w:shd w:fill="auto" w:val="clear"/>
          </w:tcPr>
          <w:p w:rsidR="00000000" w:rsidDel="00000000" w:rsidP="00000000" w:rsidRDefault="00000000" w:rsidRPr="00000000" w14:paraId="000000B7">
            <w:pPr>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Business Process Management: Overview</w:t>
            </w:r>
          </w:p>
          <w:p w:rsidR="00000000" w:rsidDel="00000000" w:rsidP="00000000" w:rsidRDefault="00000000" w:rsidRPr="00000000" w14:paraId="000000B8">
            <w:pP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Overview of BPM, Principles of Process Management, Uses of BPM, Application of BPM, Benefits of BPM, Change Management</w:t>
            </w:r>
          </w:p>
        </w:tc>
        <w:tc>
          <w:tcPr/>
          <w:p w:rsidR="00000000" w:rsidDel="00000000" w:rsidP="00000000" w:rsidRDefault="00000000" w:rsidRPr="00000000" w14:paraId="000000B9">
            <w:pPr>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0205300319.2</w:t>
            </w:r>
            <w:r w:rsidDel="00000000" w:rsidR="00000000" w:rsidRPr="00000000">
              <w:rPr>
                <w:rtl w:val="0"/>
              </w:rPr>
            </w:r>
          </w:p>
        </w:tc>
      </w:tr>
      <w:tr>
        <w:trPr>
          <w:cantSplit w:val="0"/>
          <w:tblHeader w:val="0"/>
        </w:trPr>
        <w:tc>
          <w:tcPr/>
          <w:p w:rsidR="00000000" w:rsidDel="00000000" w:rsidP="00000000" w:rsidRDefault="00000000" w:rsidRPr="00000000" w14:paraId="000000BA">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BB">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w:t>
            </w:r>
          </w:p>
        </w:tc>
        <w:tc>
          <w:tcPr>
            <w:shd w:fill="auto" w:val="clear"/>
          </w:tcPr>
          <w:p w:rsidR="00000000" w:rsidDel="00000000" w:rsidP="00000000" w:rsidRDefault="00000000" w:rsidRPr="00000000" w14:paraId="000000BC">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14, 15</w:t>
            </w:r>
          </w:p>
          <w:p w:rsidR="00000000" w:rsidDel="00000000" w:rsidP="00000000" w:rsidRDefault="00000000" w:rsidRPr="00000000" w14:paraId="000000BD">
            <w:pPr>
              <w:widowControl w:val="1"/>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Murty BVR</w:t>
            </w:r>
          </w:p>
        </w:tc>
        <w:tc>
          <w:tcPr>
            <w:shd w:fill="auto" w:val="clear"/>
          </w:tcPr>
          <w:p w:rsidR="00000000" w:rsidDel="00000000" w:rsidP="00000000" w:rsidRDefault="00000000" w:rsidRPr="00000000" w14:paraId="000000BE">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BPM Models &amp; Measurement</w:t>
            </w:r>
          </w:p>
          <w:p w:rsidR="00000000" w:rsidDel="00000000" w:rsidP="00000000" w:rsidRDefault="00000000" w:rsidRPr="00000000" w14:paraId="000000BF">
            <w:pP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BPM Models, CMM, CMMI, BPMM, Business Process Performance Measurements, Work-Flow Management System, Implementing BPR &amp; ERP</w:t>
            </w:r>
          </w:p>
        </w:tc>
        <w:tc>
          <w:tcPr/>
          <w:p w:rsidR="00000000" w:rsidDel="00000000" w:rsidP="00000000" w:rsidRDefault="00000000" w:rsidRPr="00000000" w14:paraId="000000C0">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0205300319.2</w:t>
            </w:r>
            <w:r w:rsidDel="00000000" w:rsidR="00000000" w:rsidRPr="00000000">
              <w:rPr>
                <w:rtl w:val="0"/>
              </w:rPr>
            </w:r>
          </w:p>
        </w:tc>
      </w:tr>
      <w:tr>
        <w:trPr>
          <w:cantSplit w:val="0"/>
          <w:tblHeader w:val="0"/>
        </w:trPr>
        <w:tc>
          <w:tcPr/>
          <w:p w:rsidR="00000000" w:rsidDel="00000000" w:rsidP="00000000" w:rsidRDefault="00000000" w:rsidRPr="00000000" w14:paraId="000000C1">
            <w:pPr>
              <w:widowControl w:val="1"/>
              <w:jc w:val="both"/>
              <w:rPr>
                <w:rFonts w:ascii="Times New Roman" w:cs="Times New Roman" w:eastAsia="Times New Roman" w:hAnsi="Times New Roman"/>
                <w:color w:val="000000"/>
                <w:sz w:val="20"/>
                <w:szCs w:val="20"/>
              </w:rPr>
            </w:pPr>
            <w:r w:rsidDel="00000000" w:rsidR="00000000" w:rsidRPr="00000000">
              <w:rPr>
                <w:rtl w:val="0"/>
              </w:rPr>
            </w:r>
          </w:p>
        </w:tc>
        <w:tc>
          <w:tcPr>
            <w:shd w:fill="auto" w:val="clear"/>
          </w:tcPr>
          <w:p w:rsidR="00000000" w:rsidDel="00000000" w:rsidP="00000000" w:rsidRDefault="00000000" w:rsidRPr="00000000" w14:paraId="000000C2">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 </w:t>
            </w:r>
          </w:p>
          <w:p w:rsidR="00000000" w:rsidDel="00000000" w:rsidP="00000000" w:rsidRDefault="00000000" w:rsidRPr="00000000" w14:paraId="000000C3">
            <w:pPr>
              <w:widowControl w:val="1"/>
              <w:jc w:val="both"/>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Murty BVR</w:t>
            </w:r>
          </w:p>
        </w:tc>
        <w:tc>
          <w:tcPr>
            <w:shd w:fill="auto" w:val="clear"/>
          </w:tcPr>
          <w:p w:rsidR="00000000" w:rsidDel="00000000" w:rsidP="00000000" w:rsidRDefault="00000000" w:rsidRPr="00000000" w14:paraId="000000C4">
            <w:pPr>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Class Test</w:t>
            </w:r>
          </w:p>
        </w:tc>
        <w:tc>
          <w:tcPr/>
          <w:p w:rsidR="00000000" w:rsidDel="00000000" w:rsidP="00000000" w:rsidRDefault="00000000" w:rsidRPr="00000000" w14:paraId="000000C5">
            <w:pPr>
              <w:jc w:val="both"/>
              <w:rPr>
                <w:rFonts w:ascii="Times New Roman" w:cs="Times New Roman" w:eastAsia="Times New Roman" w:hAnsi="Times New Roman"/>
                <w:b w:val="1"/>
                <w:color w:val="000000"/>
                <w:sz w:val="20"/>
                <w:szCs w:val="20"/>
                <w:u w:val="single"/>
              </w:rPr>
            </w:pPr>
            <w:r w:rsidDel="00000000" w:rsidR="00000000" w:rsidRPr="00000000">
              <w:rPr>
                <w:rtl w:val="0"/>
              </w:rPr>
            </w:r>
          </w:p>
        </w:tc>
      </w:tr>
      <w:tr>
        <w:trPr>
          <w:cantSplit w:val="0"/>
          <w:tblHeader w:val="0"/>
        </w:trPr>
        <w:tc>
          <w:tcPr/>
          <w:p w:rsidR="00000000" w:rsidDel="00000000" w:rsidP="00000000" w:rsidRDefault="00000000" w:rsidRPr="00000000" w14:paraId="000000C6">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C7">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w:t>
            </w:r>
          </w:p>
        </w:tc>
        <w:tc>
          <w:tcPr>
            <w:shd w:fill="auto" w:val="clear"/>
          </w:tcPr>
          <w:p w:rsidR="00000000" w:rsidDel="00000000" w:rsidP="00000000" w:rsidRDefault="00000000" w:rsidRPr="00000000" w14:paraId="000000C8">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17, 18</w:t>
            </w:r>
          </w:p>
          <w:p w:rsidR="00000000" w:rsidDel="00000000" w:rsidP="00000000" w:rsidRDefault="00000000" w:rsidRPr="00000000" w14:paraId="000000C9">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 S</w:t>
            </w:r>
          </w:p>
        </w:tc>
        <w:tc>
          <w:tcPr>
            <w:shd w:fill="auto" w:val="clear"/>
          </w:tcPr>
          <w:p w:rsidR="00000000" w:rsidDel="00000000" w:rsidP="00000000" w:rsidRDefault="00000000" w:rsidRPr="00000000" w14:paraId="000000CA">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BPO, KPO: Overview</w:t>
            </w:r>
          </w:p>
          <w:p w:rsidR="00000000" w:rsidDel="00000000" w:rsidP="00000000" w:rsidRDefault="00000000" w:rsidRPr="00000000" w14:paraId="000000CB">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Introduction, Benefits, BPO Models, Evolution of BPO, BPO companies in India, Career opportunities, KPO</w:t>
            </w:r>
          </w:p>
        </w:tc>
        <w:tc>
          <w:tcPr/>
          <w:p w:rsidR="00000000" w:rsidDel="00000000" w:rsidP="00000000" w:rsidRDefault="00000000" w:rsidRPr="00000000" w14:paraId="000000CC">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0205300319.5</w:t>
            </w:r>
            <w:r w:rsidDel="00000000" w:rsidR="00000000" w:rsidRPr="00000000">
              <w:rPr>
                <w:rtl w:val="0"/>
              </w:rPr>
            </w:r>
          </w:p>
        </w:tc>
      </w:tr>
      <w:tr>
        <w:trPr>
          <w:cantSplit w:val="0"/>
          <w:tblHeader w:val="0"/>
        </w:trPr>
        <w:tc>
          <w:tcPr/>
          <w:p w:rsidR="00000000" w:rsidDel="00000000" w:rsidP="00000000" w:rsidRDefault="00000000" w:rsidRPr="00000000" w14:paraId="000000CD">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CE">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6</w:t>
            </w:r>
          </w:p>
        </w:tc>
        <w:tc>
          <w:tcPr>
            <w:shd w:fill="auto" w:val="clear"/>
          </w:tcPr>
          <w:p w:rsidR="00000000" w:rsidDel="00000000" w:rsidP="00000000" w:rsidRDefault="00000000" w:rsidRPr="00000000" w14:paraId="000000CF">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19, 20</w:t>
            </w:r>
          </w:p>
          <w:p w:rsidR="00000000" w:rsidDel="00000000" w:rsidP="00000000" w:rsidRDefault="00000000" w:rsidRPr="00000000" w14:paraId="000000D0">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 S </w:t>
            </w:r>
          </w:p>
        </w:tc>
        <w:tc>
          <w:tcPr>
            <w:shd w:fill="auto" w:val="clear"/>
          </w:tcPr>
          <w:p w:rsidR="00000000" w:rsidDel="00000000" w:rsidP="00000000" w:rsidRDefault="00000000" w:rsidRPr="00000000" w14:paraId="000000D1">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BPO Business Models </w:t>
            </w:r>
          </w:p>
          <w:p w:rsidR="00000000" w:rsidDel="00000000" w:rsidP="00000000" w:rsidRDefault="00000000" w:rsidRPr="00000000" w14:paraId="000000D2">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Contact Centre/ Call Centre, Healthcare, Transaction Processing, Human Resources, Media &amp; Entertainment, Publishing, Offshoring</w:t>
            </w:r>
          </w:p>
        </w:tc>
        <w:tc>
          <w:tcPr/>
          <w:p w:rsidR="00000000" w:rsidDel="00000000" w:rsidP="00000000" w:rsidRDefault="00000000" w:rsidRPr="00000000" w14:paraId="000000D3">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0205300319.6</w:t>
            </w:r>
            <w:r w:rsidDel="00000000" w:rsidR="00000000" w:rsidRPr="00000000">
              <w:rPr>
                <w:rtl w:val="0"/>
              </w:rPr>
            </w:r>
          </w:p>
        </w:tc>
      </w:tr>
      <w:tr>
        <w:trPr>
          <w:cantSplit w:val="0"/>
          <w:tblHeader w:val="0"/>
        </w:trPr>
        <w:tc>
          <w:tcPr/>
          <w:p w:rsidR="00000000" w:rsidDel="00000000" w:rsidP="00000000" w:rsidRDefault="00000000" w:rsidRPr="00000000" w14:paraId="000000D4">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D5">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7</w:t>
            </w:r>
          </w:p>
        </w:tc>
        <w:tc>
          <w:tcPr>
            <w:shd w:fill="auto" w:val="clear"/>
          </w:tcPr>
          <w:p w:rsidR="00000000" w:rsidDel="00000000" w:rsidP="00000000" w:rsidRDefault="00000000" w:rsidRPr="00000000" w14:paraId="000000D6">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21, 22</w:t>
            </w:r>
          </w:p>
          <w:p w:rsidR="00000000" w:rsidDel="00000000" w:rsidP="00000000" w:rsidRDefault="00000000" w:rsidRPr="00000000" w14:paraId="000000D7">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 S</w:t>
            </w:r>
          </w:p>
        </w:tc>
        <w:tc>
          <w:tcPr>
            <w:shd w:fill="auto" w:val="clear"/>
          </w:tcPr>
          <w:p w:rsidR="00000000" w:rsidDel="00000000" w:rsidP="00000000" w:rsidRDefault="00000000" w:rsidRPr="00000000" w14:paraId="000000D8">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BPO Governance, Legal and Regulatory Issues </w:t>
            </w:r>
          </w:p>
          <w:p w:rsidR="00000000" w:rsidDel="00000000" w:rsidP="00000000" w:rsidRDefault="00000000" w:rsidRPr="00000000" w14:paraId="000000D9">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Corporate Governance, Challenges in BPO Industry, Model for BPO Governance Intellectual Property Rights, Transfer Pricing Guidelines, Laws in International Contract, BPO and Compliance, BPO Regulation</w:t>
            </w:r>
          </w:p>
        </w:tc>
        <w:tc>
          <w:tcPr/>
          <w:p w:rsidR="00000000" w:rsidDel="00000000" w:rsidP="00000000" w:rsidRDefault="00000000" w:rsidRPr="00000000" w14:paraId="000000DA">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0205300319.5</w:t>
            </w:r>
            <w:r w:rsidDel="00000000" w:rsidR="00000000" w:rsidRPr="00000000">
              <w:rPr>
                <w:rtl w:val="0"/>
              </w:rPr>
            </w:r>
          </w:p>
        </w:tc>
      </w:tr>
      <w:tr>
        <w:trPr>
          <w:cantSplit w:val="0"/>
          <w:tblHeader w:val="0"/>
        </w:trPr>
        <w:tc>
          <w:tcPr/>
          <w:p w:rsidR="00000000" w:rsidDel="00000000" w:rsidP="00000000" w:rsidRDefault="00000000" w:rsidRPr="00000000" w14:paraId="000000DB">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DC">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w:t>
            </w:r>
          </w:p>
        </w:tc>
        <w:tc>
          <w:tcPr>
            <w:shd w:fill="auto" w:val="clear"/>
          </w:tcPr>
          <w:p w:rsidR="00000000" w:rsidDel="00000000" w:rsidP="00000000" w:rsidRDefault="00000000" w:rsidRPr="00000000" w14:paraId="000000DD">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23, 24</w:t>
            </w:r>
          </w:p>
          <w:p w:rsidR="00000000" w:rsidDel="00000000" w:rsidP="00000000" w:rsidRDefault="00000000" w:rsidRPr="00000000" w14:paraId="000000DE">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 S</w:t>
            </w:r>
          </w:p>
        </w:tc>
        <w:tc>
          <w:tcPr>
            <w:shd w:fill="auto" w:val="clear"/>
          </w:tcPr>
          <w:p w:rsidR="00000000" w:rsidDel="00000000" w:rsidP="00000000" w:rsidRDefault="00000000" w:rsidRPr="00000000" w14:paraId="000000DF">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Service Level Agreement</w:t>
            </w:r>
          </w:p>
          <w:p w:rsidR="00000000" w:rsidDel="00000000" w:rsidP="00000000" w:rsidRDefault="00000000" w:rsidRPr="00000000" w14:paraId="000000E0">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Contents of SLAs, Metrics for SLAs, SLA Guidelines, Other issues in SLAs</w:t>
            </w:r>
          </w:p>
        </w:tc>
        <w:tc>
          <w:tcPr/>
          <w:p w:rsidR="00000000" w:rsidDel="00000000" w:rsidP="00000000" w:rsidRDefault="00000000" w:rsidRPr="00000000" w14:paraId="000000E1">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0205300319.5</w:t>
            </w:r>
            <w:r w:rsidDel="00000000" w:rsidR="00000000" w:rsidRPr="00000000">
              <w:rPr>
                <w:rtl w:val="0"/>
              </w:rPr>
            </w:r>
          </w:p>
        </w:tc>
      </w:tr>
      <w:tr>
        <w:trPr>
          <w:cantSplit w:val="0"/>
          <w:tblHeader w:val="0"/>
        </w:trPr>
        <w:tc>
          <w:tcPr/>
          <w:p w:rsidR="00000000" w:rsidDel="00000000" w:rsidP="00000000" w:rsidRDefault="00000000" w:rsidRPr="00000000" w14:paraId="000000E2">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E3">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8</w:t>
            </w:r>
          </w:p>
        </w:tc>
        <w:tc>
          <w:tcPr>
            <w:shd w:fill="auto" w:val="clear"/>
          </w:tcPr>
          <w:p w:rsidR="00000000" w:rsidDel="00000000" w:rsidP="00000000" w:rsidRDefault="00000000" w:rsidRPr="00000000" w14:paraId="000000E4">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25, 26</w:t>
            </w:r>
          </w:p>
          <w:p w:rsidR="00000000" w:rsidDel="00000000" w:rsidP="00000000" w:rsidRDefault="00000000" w:rsidRPr="00000000" w14:paraId="000000E5">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 S</w:t>
            </w:r>
          </w:p>
        </w:tc>
        <w:tc>
          <w:tcPr>
            <w:shd w:fill="auto" w:val="clear"/>
          </w:tcPr>
          <w:p w:rsidR="00000000" w:rsidDel="00000000" w:rsidP="00000000" w:rsidRDefault="00000000" w:rsidRPr="00000000" w14:paraId="000000E6">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Service Quality Issues in BPO</w:t>
            </w:r>
          </w:p>
          <w:p w:rsidR="00000000" w:rsidDel="00000000" w:rsidP="00000000" w:rsidRDefault="00000000" w:rsidRPr="00000000" w14:paraId="000000E7">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Quality Issues, •</w:t>
              <w:tab/>
              <w:t xml:space="preserve">Addressing Service Quality Issues</w:t>
            </w:r>
          </w:p>
          <w:p w:rsidR="00000000" w:rsidDel="00000000" w:rsidP="00000000" w:rsidRDefault="00000000" w:rsidRPr="00000000" w14:paraId="000000E8">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Quality Governance, Quality Certifications</w:t>
            </w:r>
          </w:p>
        </w:tc>
        <w:tc>
          <w:tcPr/>
          <w:p w:rsidR="00000000" w:rsidDel="00000000" w:rsidP="00000000" w:rsidRDefault="00000000" w:rsidRPr="00000000" w14:paraId="000000E9">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0205300319.6</w:t>
            </w:r>
            <w:r w:rsidDel="00000000" w:rsidR="00000000" w:rsidRPr="00000000">
              <w:rPr>
                <w:rtl w:val="0"/>
              </w:rPr>
            </w:r>
          </w:p>
        </w:tc>
      </w:tr>
      <w:tr>
        <w:trPr>
          <w:cantSplit w:val="0"/>
          <w:tblHeader w:val="0"/>
        </w:trPr>
        <w:tc>
          <w:tcPr/>
          <w:p w:rsidR="00000000" w:rsidDel="00000000" w:rsidP="00000000" w:rsidRDefault="00000000" w:rsidRPr="00000000" w14:paraId="000000EA">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0EB">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9</w:t>
            </w:r>
          </w:p>
        </w:tc>
        <w:tc>
          <w:tcPr>
            <w:shd w:fill="auto" w:val="clear"/>
          </w:tcPr>
          <w:p w:rsidR="00000000" w:rsidDel="00000000" w:rsidP="00000000" w:rsidRDefault="00000000" w:rsidRPr="00000000" w14:paraId="000000EC">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27, 28</w:t>
            </w:r>
          </w:p>
          <w:p w:rsidR="00000000" w:rsidDel="00000000" w:rsidP="00000000" w:rsidRDefault="00000000" w:rsidRPr="00000000" w14:paraId="000000ED">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 S</w:t>
            </w:r>
          </w:p>
        </w:tc>
        <w:tc>
          <w:tcPr>
            <w:shd w:fill="auto" w:val="clear"/>
          </w:tcPr>
          <w:p w:rsidR="00000000" w:rsidDel="00000000" w:rsidP="00000000" w:rsidRDefault="00000000" w:rsidRPr="00000000" w14:paraId="000000EE">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Performance Evaluation in BPO</w:t>
            </w:r>
          </w:p>
          <w:p w:rsidR="00000000" w:rsidDel="00000000" w:rsidP="00000000" w:rsidRDefault="00000000" w:rsidRPr="00000000" w14:paraId="000000EF">
            <w:pPr>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Performance Management in BPO, Performance Measurement and Controls</w:t>
            </w:r>
          </w:p>
        </w:tc>
        <w:tc>
          <w:tcPr/>
          <w:p w:rsidR="00000000" w:rsidDel="00000000" w:rsidP="00000000" w:rsidRDefault="00000000" w:rsidRPr="00000000" w14:paraId="000000F0">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sz w:val="20"/>
                <w:szCs w:val="20"/>
                <w:rtl w:val="0"/>
              </w:rPr>
              <w:t xml:space="preserve">0205300319.6</w:t>
            </w:r>
            <w:r w:rsidDel="00000000" w:rsidR="00000000" w:rsidRPr="00000000">
              <w:rPr>
                <w:rtl w:val="0"/>
              </w:rPr>
            </w:r>
          </w:p>
        </w:tc>
      </w:tr>
      <w:tr>
        <w:trPr>
          <w:cantSplit w:val="0"/>
          <w:tblHeader w:val="0"/>
        </w:trPr>
        <w:tc>
          <w:tcPr/>
          <w:p w:rsidR="00000000" w:rsidDel="00000000" w:rsidP="00000000" w:rsidRDefault="00000000" w:rsidRPr="00000000" w14:paraId="000000F1">
            <w:pPr>
              <w:widowControl w:val="1"/>
              <w:jc w:val="both"/>
              <w:rPr>
                <w:rFonts w:ascii="Times New Roman" w:cs="Times New Roman" w:eastAsia="Times New Roman" w:hAnsi="Times New Roman"/>
                <w:color w:val="000000"/>
                <w:sz w:val="20"/>
                <w:szCs w:val="20"/>
              </w:rPr>
            </w:pPr>
            <w:r w:rsidDel="00000000" w:rsidR="00000000" w:rsidRPr="00000000">
              <w:rPr>
                <w:rtl w:val="0"/>
              </w:rPr>
            </w:r>
          </w:p>
        </w:tc>
        <w:tc>
          <w:tcPr>
            <w:shd w:fill="auto" w:val="clear"/>
          </w:tcPr>
          <w:p w:rsidR="00000000" w:rsidDel="00000000" w:rsidP="00000000" w:rsidRDefault="00000000" w:rsidRPr="00000000" w14:paraId="000000F2">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29 </w:t>
            </w:r>
          </w:p>
          <w:p w:rsidR="00000000" w:rsidDel="00000000" w:rsidP="00000000" w:rsidRDefault="00000000" w:rsidRPr="00000000" w14:paraId="000000F3">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 S</w:t>
            </w:r>
          </w:p>
        </w:tc>
        <w:tc>
          <w:tcPr>
            <w:shd w:fill="auto" w:val="clear"/>
          </w:tcPr>
          <w:p w:rsidR="00000000" w:rsidDel="00000000" w:rsidP="00000000" w:rsidRDefault="00000000" w:rsidRPr="00000000" w14:paraId="000000F4">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Class test</w:t>
            </w:r>
          </w:p>
        </w:tc>
        <w:tc>
          <w:tcPr/>
          <w:p w:rsidR="00000000" w:rsidDel="00000000" w:rsidP="00000000" w:rsidRDefault="00000000" w:rsidRPr="00000000" w14:paraId="000000F5">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tc>
      </w:tr>
      <w:tr>
        <w:trPr>
          <w:cantSplit w:val="0"/>
          <w:tblHeader w:val="0"/>
        </w:trPr>
        <w:tc>
          <w:tcPr/>
          <w:p w:rsidR="00000000" w:rsidDel="00000000" w:rsidP="00000000" w:rsidRDefault="00000000" w:rsidRPr="00000000" w14:paraId="000000F6">
            <w:pPr>
              <w:widowControl w:val="1"/>
              <w:jc w:val="both"/>
              <w:rPr>
                <w:rFonts w:ascii="Times New Roman" w:cs="Times New Roman" w:eastAsia="Times New Roman" w:hAnsi="Times New Roman"/>
                <w:color w:val="000000"/>
                <w:sz w:val="20"/>
                <w:szCs w:val="20"/>
              </w:rPr>
            </w:pPr>
            <w:r w:rsidDel="00000000" w:rsidR="00000000" w:rsidRPr="00000000">
              <w:rPr>
                <w:rtl w:val="0"/>
              </w:rPr>
            </w:r>
          </w:p>
        </w:tc>
        <w:tc>
          <w:tcPr>
            <w:shd w:fill="auto" w:val="clear"/>
          </w:tcPr>
          <w:p w:rsidR="00000000" w:rsidDel="00000000" w:rsidP="00000000" w:rsidRDefault="00000000" w:rsidRPr="00000000" w14:paraId="000000F7">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30, 31</w:t>
            </w:r>
          </w:p>
          <w:p w:rsidR="00000000" w:rsidDel="00000000" w:rsidP="00000000" w:rsidRDefault="00000000" w:rsidRPr="00000000" w14:paraId="000000F8">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Abhinav&amp; Murty</w:t>
            </w:r>
          </w:p>
        </w:tc>
        <w:tc>
          <w:tcPr>
            <w:shd w:fill="auto" w:val="clear"/>
          </w:tcPr>
          <w:p w:rsidR="00000000" w:rsidDel="00000000" w:rsidP="00000000" w:rsidRDefault="00000000" w:rsidRPr="00000000" w14:paraId="000000F9">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Presentation</w:t>
            </w:r>
          </w:p>
        </w:tc>
        <w:tc>
          <w:tcPr/>
          <w:p w:rsidR="00000000" w:rsidDel="00000000" w:rsidP="00000000" w:rsidRDefault="00000000" w:rsidRPr="00000000" w14:paraId="000000FA">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tc>
      </w:tr>
      <w:tr>
        <w:trPr>
          <w:cantSplit w:val="0"/>
          <w:tblHeader w:val="0"/>
        </w:trPr>
        <w:tc>
          <w:tcPr/>
          <w:p w:rsidR="00000000" w:rsidDel="00000000" w:rsidP="00000000" w:rsidRDefault="00000000" w:rsidRPr="00000000" w14:paraId="000000FB">
            <w:pPr>
              <w:widowControl w:val="1"/>
              <w:jc w:val="both"/>
              <w:rPr>
                <w:rFonts w:ascii="Times New Roman" w:cs="Times New Roman" w:eastAsia="Times New Roman" w:hAnsi="Times New Roman"/>
                <w:color w:val="000000"/>
                <w:sz w:val="20"/>
                <w:szCs w:val="20"/>
              </w:rPr>
            </w:pPr>
            <w:r w:rsidDel="00000000" w:rsidR="00000000" w:rsidRPr="00000000">
              <w:rPr>
                <w:rtl w:val="0"/>
              </w:rPr>
            </w:r>
          </w:p>
        </w:tc>
        <w:tc>
          <w:tcPr>
            <w:shd w:fill="auto" w:val="clear"/>
          </w:tcPr>
          <w:p w:rsidR="00000000" w:rsidDel="00000000" w:rsidP="00000000" w:rsidRDefault="00000000" w:rsidRPr="00000000" w14:paraId="000000FC">
            <w:pPr>
              <w:widowControl w:val="1"/>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32 </w:t>
            </w:r>
          </w:p>
          <w:p w:rsidR="00000000" w:rsidDel="00000000" w:rsidP="00000000" w:rsidRDefault="00000000" w:rsidRPr="00000000" w14:paraId="000000FD">
            <w:pPr>
              <w:widowControl w:val="1"/>
              <w:jc w:val="both"/>
              <w:rPr>
                <w:rFonts w:ascii="Times New Roman" w:cs="Times New Roman" w:eastAsia="Times New Roman" w:hAnsi="Times New Roman"/>
                <w:b w:val="1"/>
                <w:color w:val="000000"/>
                <w:sz w:val="22"/>
                <w:szCs w:val="22"/>
              </w:rPr>
            </w:pPr>
            <w:r w:rsidDel="00000000" w:rsidR="00000000" w:rsidRPr="00000000">
              <w:rPr>
                <w:rFonts w:ascii="Times New Roman" w:cs="Times New Roman" w:eastAsia="Times New Roman" w:hAnsi="Times New Roman"/>
                <w:b w:val="1"/>
                <w:color w:val="000000"/>
                <w:sz w:val="22"/>
                <w:szCs w:val="22"/>
                <w:rtl w:val="0"/>
              </w:rPr>
              <w:t xml:space="preserve">Abhinav&amp; Murty</w:t>
            </w:r>
          </w:p>
        </w:tc>
        <w:tc>
          <w:tcPr>
            <w:shd w:fill="auto" w:val="clear"/>
          </w:tcPr>
          <w:p w:rsidR="00000000" w:rsidDel="00000000" w:rsidP="00000000" w:rsidRDefault="00000000" w:rsidRPr="00000000" w14:paraId="000000FE">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Course - Recap</w:t>
            </w:r>
          </w:p>
        </w:tc>
        <w:tc>
          <w:tcPr/>
          <w:p w:rsidR="00000000" w:rsidDel="00000000" w:rsidP="00000000" w:rsidRDefault="00000000" w:rsidRPr="00000000" w14:paraId="000000FF">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tc>
      </w:tr>
    </w:tbl>
    <w:p w:rsidR="00000000" w:rsidDel="00000000" w:rsidP="00000000" w:rsidRDefault="00000000" w:rsidRPr="00000000" w14:paraId="00000100">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01">
      <w:pPr>
        <w:widowControl w:val="1"/>
        <w:jc w:val="both"/>
        <w:rPr>
          <w:rFonts w:ascii="Times New Roman" w:cs="Times New Roman" w:eastAsia="Times New Roman" w:hAnsi="Times New Roman"/>
          <w:color w:val="000000"/>
          <w:sz w:val="20"/>
          <w:szCs w:val="20"/>
        </w:rPr>
      </w:pPr>
      <w:r w:rsidDel="00000000" w:rsidR="00000000" w:rsidRPr="00000000">
        <w:rPr>
          <w:rtl w:val="0"/>
        </w:rPr>
      </w:r>
    </w:p>
    <w:tbl>
      <w:tblPr>
        <w:tblStyle w:val="Table4"/>
        <w:tblW w:w="395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955"/>
        <w:tblGridChange w:id="0">
          <w:tblGrid>
            <w:gridCol w:w="3955"/>
          </w:tblGrid>
        </w:tblGridChange>
      </w:tblGrid>
      <w:tr>
        <w:trPr>
          <w:cantSplit w:val="0"/>
          <w:tblHeader w:val="0"/>
        </w:trPr>
        <w:tc>
          <w:tcPr>
            <w:shd w:fill="auto" w:val="clear"/>
            <w:tcMar>
              <w:left w:w="108.0" w:type="dxa"/>
            </w:tcMar>
          </w:tcPr>
          <w:p w:rsidR="00000000" w:rsidDel="00000000" w:rsidP="00000000" w:rsidRDefault="00000000" w:rsidRPr="00000000" w14:paraId="00000102">
            <w:pPr>
              <w:widowControl w:val="1"/>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Pedagogy</w:t>
            </w:r>
          </w:p>
        </w:tc>
      </w:tr>
      <w:tr>
        <w:trPr>
          <w:cantSplit w:val="0"/>
          <w:tblHeader w:val="0"/>
        </w:trPr>
        <w:tc>
          <w:tcPr>
            <w:tcBorders>
              <w:bottom w:color="000000" w:space="0" w:sz="0" w:val="nil"/>
            </w:tcBorders>
            <w:shd w:fill="auto" w:val="clear"/>
            <w:tcMar>
              <w:left w:w="108.0" w:type="dxa"/>
            </w:tcMar>
          </w:tcPr>
          <w:p w:rsidR="00000000" w:rsidDel="00000000" w:rsidP="00000000" w:rsidRDefault="00000000" w:rsidRPr="00000000" w14:paraId="00000103">
            <w:pPr>
              <w:widowControl w:val="1"/>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 Lecture</w:t>
            </w:r>
          </w:p>
        </w:tc>
      </w:tr>
      <w:tr>
        <w:trPr>
          <w:cantSplit w:val="0"/>
          <w:tblHeader w:val="0"/>
        </w:trPr>
        <w:tc>
          <w:tcPr>
            <w:tcBorders>
              <w:top w:color="000000" w:space="0" w:sz="0" w:val="nil"/>
              <w:bottom w:color="000000" w:space="0" w:sz="0" w:val="nil"/>
            </w:tcBorders>
            <w:shd w:fill="auto" w:val="clear"/>
            <w:tcMar>
              <w:left w:w="108.0" w:type="dxa"/>
            </w:tcMar>
          </w:tcPr>
          <w:p w:rsidR="00000000" w:rsidDel="00000000" w:rsidP="00000000" w:rsidRDefault="00000000" w:rsidRPr="00000000" w14:paraId="00000104">
            <w:pPr>
              <w:widowControl w:val="1"/>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 Case Study</w:t>
            </w:r>
          </w:p>
        </w:tc>
      </w:tr>
      <w:tr>
        <w:trPr>
          <w:cantSplit w:val="0"/>
          <w:tblHeader w:val="0"/>
        </w:trPr>
        <w:tc>
          <w:tcPr>
            <w:tcBorders>
              <w:top w:color="000000" w:space="0" w:sz="0" w:val="nil"/>
              <w:bottom w:color="000000" w:space="0" w:sz="0" w:val="nil"/>
            </w:tcBorders>
            <w:shd w:fill="auto" w:val="clear"/>
            <w:tcMar>
              <w:left w:w="108.0" w:type="dxa"/>
            </w:tcMar>
          </w:tcPr>
          <w:p w:rsidR="00000000" w:rsidDel="00000000" w:rsidP="00000000" w:rsidRDefault="00000000" w:rsidRPr="00000000" w14:paraId="00000105">
            <w:pPr>
              <w:widowControl w:val="1"/>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 News/ Article Analysis</w:t>
            </w:r>
          </w:p>
        </w:tc>
      </w:tr>
      <w:tr>
        <w:trPr>
          <w:cantSplit w:val="0"/>
          <w:tblHeader w:val="0"/>
        </w:trPr>
        <w:tc>
          <w:tcPr>
            <w:tcBorders>
              <w:top w:color="000000" w:space="0" w:sz="0" w:val="nil"/>
              <w:bottom w:color="000000" w:space="0" w:sz="0" w:val="nil"/>
            </w:tcBorders>
            <w:shd w:fill="auto" w:val="clear"/>
            <w:tcMar>
              <w:left w:w="108.0" w:type="dxa"/>
            </w:tcMar>
          </w:tcPr>
          <w:p w:rsidR="00000000" w:rsidDel="00000000" w:rsidP="00000000" w:rsidRDefault="00000000" w:rsidRPr="00000000" w14:paraId="00000106">
            <w:pPr>
              <w:widowControl w:val="1"/>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 Activity/ Exercise</w:t>
            </w:r>
          </w:p>
        </w:tc>
      </w:tr>
      <w:tr>
        <w:trPr>
          <w:cantSplit w:val="0"/>
          <w:tblHeader w:val="0"/>
        </w:trPr>
        <w:tc>
          <w:tcPr>
            <w:tcBorders>
              <w:top w:color="000000" w:space="0" w:sz="0" w:val="nil"/>
            </w:tcBorders>
            <w:shd w:fill="auto" w:val="clear"/>
            <w:tcMar>
              <w:left w:w="108.0" w:type="dxa"/>
            </w:tcMar>
          </w:tcPr>
          <w:p w:rsidR="00000000" w:rsidDel="00000000" w:rsidP="00000000" w:rsidRDefault="00000000" w:rsidRPr="00000000" w14:paraId="00000107">
            <w:pPr>
              <w:widowControl w:val="1"/>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 Videos</w:t>
            </w:r>
          </w:p>
        </w:tc>
      </w:tr>
    </w:tbl>
    <w:p w:rsidR="00000000" w:rsidDel="00000000" w:rsidP="00000000" w:rsidRDefault="00000000" w:rsidRPr="00000000" w14:paraId="00000108">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109">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Evaluation: </w:t>
      </w:r>
    </w:p>
    <w:p w:rsidR="00000000" w:rsidDel="00000000" w:rsidP="00000000" w:rsidRDefault="00000000" w:rsidRPr="00000000" w14:paraId="0000010A">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tbl>
      <w:tblPr>
        <w:tblStyle w:val="Table5"/>
        <w:tblW w:w="577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077"/>
        <w:gridCol w:w="1701"/>
        <w:tblGridChange w:id="0">
          <w:tblGrid>
            <w:gridCol w:w="4077"/>
            <w:gridCol w:w="1701"/>
          </w:tblGrid>
        </w:tblGridChange>
      </w:tblGrid>
      <w:tr>
        <w:trPr>
          <w:cantSplit w:val="0"/>
          <w:tblHeader w:val="0"/>
        </w:trPr>
        <w:tc>
          <w:tcPr>
            <w:shd w:fill="auto" w:val="clear"/>
          </w:tcPr>
          <w:p w:rsidR="00000000" w:rsidDel="00000000" w:rsidP="00000000" w:rsidRDefault="00000000" w:rsidRPr="00000000" w14:paraId="0000010B">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Internal Assessment </w:t>
            </w:r>
          </w:p>
        </w:tc>
        <w:tc>
          <w:tcPr>
            <w:shd w:fill="auto" w:val="clear"/>
          </w:tcPr>
          <w:p w:rsidR="00000000" w:rsidDel="00000000" w:rsidP="00000000" w:rsidRDefault="00000000" w:rsidRPr="00000000" w14:paraId="0000010C">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80 Marks</w:t>
            </w:r>
          </w:p>
        </w:tc>
      </w:tr>
      <w:tr>
        <w:trPr>
          <w:cantSplit w:val="0"/>
          <w:tblHeader w:val="0"/>
        </w:trPr>
        <w:tc>
          <w:tcPr>
            <w:shd w:fill="auto" w:val="clear"/>
          </w:tcPr>
          <w:p w:rsidR="00000000" w:rsidDel="00000000" w:rsidP="00000000" w:rsidRDefault="00000000" w:rsidRPr="00000000" w14:paraId="0000010D">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End Term Exam</w:t>
            </w:r>
          </w:p>
        </w:tc>
        <w:tc>
          <w:tcPr>
            <w:shd w:fill="auto" w:val="clear"/>
          </w:tcPr>
          <w:p w:rsidR="00000000" w:rsidDel="00000000" w:rsidP="00000000" w:rsidRDefault="00000000" w:rsidRPr="00000000" w14:paraId="0000010E">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20 Marks</w:t>
            </w:r>
          </w:p>
        </w:tc>
      </w:tr>
      <w:tr>
        <w:trPr>
          <w:cantSplit w:val="0"/>
          <w:tblHeader w:val="0"/>
        </w:trPr>
        <w:tc>
          <w:tcPr>
            <w:shd w:fill="auto" w:val="clear"/>
          </w:tcPr>
          <w:p w:rsidR="00000000" w:rsidDel="00000000" w:rsidP="00000000" w:rsidRDefault="00000000" w:rsidRPr="00000000" w14:paraId="0000010F">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i w:val="1"/>
                <w:color w:val="000000"/>
                <w:sz w:val="20"/>
                <w:szCs w:val="20"/>
                <w:rtl w:val="0"/>
              </w:rPr>
              <w:t xml:space="preserve">Internal Assessment:</w:t>
            </w:r>
            <w:r w:rsidDel="00000000" w:rsidR="00000000" w:rsidRPr="00000000">
              <w:rPr>
                <w:rtl w:val="0"/>
              </w:rPr>
            </w:r>
          </w:p>
        </w:tc>
        <w:tc>
          <w:tcPr>
            <w:shd w:fill="auto" w:val="clear"/>
          </w:tcPr>
          <w:p w:rsidR="00000000" w:rsidDel="00000000" w:rsidP="00000000" w:rsidRDefault="00000000" w:rsidRPr="00000000" w14:paraId="00000110">
            <w:pPr>
              <w:rPr>
                <w:rFonts w:ascii="Times New Roman" w:cs="Times New Roman" w:eastAsia="Times New Roman" w:hAnsi="Times New Roman"/>
                <w:b w:val="1"/>
                <w:color w:val="000000"/>
                <w:sz w:val="20"/>
                <w:szCs w:val="20"/>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11">
            <w:pPr>
              <w:rPr>
                <w:rFonts w:ascii="Times New Roman" w:cs="Times New Roman" w:eastAsia="Times New Roman" w:hAnsi="Times New Roman"/>
                <w:b w:val="1"/>
                <w:i w:val="1"/>
                <w:color w:val="000000"/>
                <w:sz w:val="20"/>
                <w:szCs w:val="20"/>
              </w:rPr>
            </w:pPr>
            <w:r w:rsidDel="00000000" w:rsidR="00000000" w:rsidRPr="00000000">
              <w:rPr>
                <w:rFonts w:ascii="Times New Roman" w:cs="Times New Roman" w:eastAsia="Times New Roman" w:hAnsi="Times New Roman"/>
                <w:b w:val="1"/>
                <w:i w:val="1"/>
                <w:color w:val="000000"/>
                <w:sz w:val="20"/>
                <w:szCs w:val="20"/>
                <w:rtl w:val="0"/>
              </w:rPr>
              <w:t xml:space="preserve">Quiz /case study </w:t>
            </w:r>
          </w:p>
        </w:tc>
        <w:tc>
          <w:tcPr>
            <w:shd w:fill="auto" w:val="clear"/>
          </w:tcPr>
          <w:p w:rsidR="00000000" w:rsidDel="00000000" w:rsidP="00000000" w:rsidRDefault="00000000" w:rsidRPr="00000000" w14:paraId="00000112">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10 Marks </w:t>
            </w:r>
          </w:p>
        </w:tc>
      </w:tr>
      <w:tr>
        <w:trPr>
          <w:cantSplit w:val="0"/>
          <w:tblHeader w:val="0"/>
        </w:trPr>
        <w:tc>
          <w:tcPr>
            <w:shd w:fill="auto" w:val="clear"/>
          </w:tcPr>
          <w:p w:rsidR="00000000" w:rsidDel="00000000" w:rsidP="00000000" w:rsidRDefault="00000000" w:rsidRPr="00000000" w14:paraId="00000113">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Presentation / Assignment</w:t>
            </w:r>
          </w:p>
        </w:tc>
        <w:tc>
          <w:tcPr>
            <w:shd w:fill="auto" w:val="clear"/>
          </w:tcPr>
          <w:p w:rsidR="00000000" w:rsidDel="00000000" w:rsidP="00000000" w:rsidRDefault="00000000" w:rsidRPr="00000000" w14:paraId="00000114">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20 Marks</w:t>
            </w:r>
          </w:p>
        </w:tc>
      </w:tr>
      <w:tr>
        <w:trPr>
          <w:cantSplit w:val="0"/>
          <w:tblHeader w:val="0"/>
        </w:trPr>
        <w:tc>
          <w:tcPr>
            <w:shd w:fill="auto" w:val="clear"/>
          </w:tcPr>
          <w:p w:rsidR="00000000" w:rsidDel="00000000" w:rsidP="00000000" w:rsidRDefault="00000000" w:rsidRPr="00000000" w14:paraId="00000115">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Class Test</w:t>
            </w:r>
          </w:p>
        </w:tc>
        <w:tc>
          <w:tcPr>
            <w:shd w:fill="auto" w:val="clear"/>
          </w:tcPr>
          <w:p w:rsidR="00000000" w:rsidDel="00000000" w:rsidP="00000000" w:rsidRDefault="00000000" w:rsidRPr="00000000" w14:paraId="00000116">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25 Marks</w:t>
            </w:r>
          </w:p>
        </w:tc>
      </w:tr>
      <w:tr>
        <w:trPr>
          <w:cantSplit w:val="0"/>
          <w:tblHeader w:val="0"/>
        </w:trPr>
        <w:tc>
          <w:tcPr>
            <w:shd w:fill="auto" w:val="clear"/>
          </w:tcPr>
          <w:p w:rsidR="00000000" w:rsidDel="00000000" w:rsidP="00000000" w:rsidRDefault="00000000" w:rsidRPr="00000000" w14:paraId="00000117">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Attendance</w:t>
            </w:r>
          </w:p>
        </w:tc>
        <w:tc>
          <w:tcPr>
            <w:shd w:fill="auto" w:val="clear"/>
          </w:tcPr>
          <w:p w:rsidR="00000000" w:rsidDel="00000000" w:rsidP="00000000" w:rsidRDefault="00000000" w:rsidRPr="00000000" w14:paraId="00000118">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13 Marks</w:t>
            </w:r>
          </w:p>
        </w:tc>
      </w:tr>
      <w:tr>
        <w:trPr>
          <w:cantSplit w:val="0"/>
          <w:tblHeader w:val="0"/>
        </w:trPr>
        <w:tc>
          <w:tcPr>
            <w:shd w:fill="auto" w:val="clear"/>
          </w:tcPr>
          <w:p w:rsidR="00000000" w:rsidDel="00000000" w:rsidP="00000000" w:rsidRDefault="00000000" w:rsidRPr="00000000" w14:paraId="00000119">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Class Participation</w:t>
            </w:r>
          </w:p>
        </w:tc>
        <w:tc>
          <w:tcPr>
            <w:shd w:fill="auto" w:val="clear"/>
          </w:tcPr>
          <w:p w:rsidR="00000000" w:rsidDel="00000000" w:rsidP="00000000" w:rsidRDefault="00000000" w:rsidRPr="00000000" w14:paraId="0000011A">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12 Marks</w:t>
            </w:r>
          </w:p>
        </w:tc>
      </w:tr>
      <w:tr>
        <w:trPr>
          <w:cantSplit w:val="0"/>
          <w:tblHeader w:val="0"/>
        </w:trPr>
        <w:tc>
          <w:tcPr>
            <w:shd w:fill="auto" w:val="clear"/>
          </w:tcPr>
          <w:p w:rsidR="00000000" w:rsidDel="00000000" w:rsidP="00000000" w:rsidRDefault="00000000" w:rsidRPr="00000000" w14:paraId="0000011B">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Total </w:t>
            </w:r>
          </w:p>
        </w:tc>
        <w:tc>
          <w:tcPr>
            <w:shd w:fill="auto" w:val="clear"/>
          </w:tcPr>
          <w:p w:rsidR="00000000" w:rsidDel="00000000" w:rsidP="00000000" w:rsidRDefault="00000000" w:rsidRPr="00000000" w14:paraId="0000011C">
            <w:pP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80 Marks</w:t>
            </w:r>
          </w:p>
        </w:tc>
      </w:tr>
    </w:tbl>
    <w:p w:rsidR="00000000" w:rsidDel="00000000" w:rsidP="00000000" w:rsidRDefault="00000000" w:rsidRPr="00000000" w14:paraId="0000011D">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11E">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11F">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120">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Textbook: </w:t>
      </w:r>
    </w:p>
    <w:p w:rsidR="00000000" w:rsidDel="00000000" w:rsidP="00000000" w:rsidRDefault="00000000" w:rsidRPr="00000000" w14:paraId="00000121">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22">
      <w:pPr>
        <w:numPr>
          <w:ilvl w:val="0"/>
          <w:numId w:val="3"/>
        </w:numPr>
        <w:ind w:left="720" w:hanging="36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Business Process Reengineering</w:t>
        <w:tab/>
        <w:t xml:space="preserve">-</w:t>
        <w:tab/>
        <w:t xml:space="preserve">K. Shridhara Bhat, Himalaya Publishing House, </w:t>
      </w:r>
    </w:p>
    <w:p w:rsidR="00000000" w:rsidDel="00000000" w:rsidP="00000000" w:rsidRDefault="00000000" w:rsidRPr="00000000" w14:paraId="00000123">
      <w:pPr>
        <w:ind w:left="3545" w:firstLine="708.9999999999998"/>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2nd revised Edition, 2011, reprint 2017 </w:t>
        <w:tab/>
        <w:tab/>
        <w:tab/>
        <w:tab/>
        <w:tab/>
        <w:tab/>
      </w:r>
    </w:p>
    <w:p w:rsidR="00000000" w:rsidDel="00000000" w:rsidP="00000000" w:rsidRDefault="00000000" w:rsidRPr="00000000" w14:paraId="00000124">
      <w:pPr>
        <w:widowControl w:val="1"/>
        <w:numPr>
          <w:ilvl w:val="0"/>
          <w:numId w:val="3"/>
        </w:numPr>
        <w:ind w:left="720"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Business process outsourcing </w:t>
        <w:tab/>
        <w:t xml:space="preserve">- </w:t>
        <w:tab/>
        <w:t xml:space="preserve">V. V. Sople, PHI, 2</w:t>
      </w:r>
      <w:r w:rsidDel="00000000" w:rsidR="00000000" w:rsidRPr="00000000">
        <w:rPr>
          <w:rFonts w:ascii="Times New Roman" w:cs="Times New Roman" w:eastAsia="Times New Roman" w:hAnsi="Times New Roman"/>
          <w:color w:val="000000"/>
          <w:sz w:val="20"/>
          <w:szCs w:val="20"/>
          <w:vertAlign w:val="superscript"/>
          <w:rtl w:val="0"/>
        </w:rPr>
        <w:t xml:space="preserve">nd</w:t>
      </w:r>
      <w:r w:rsidDel="00000000" w:rsidR="00000000" w:rsidRPr="00000000">
        <w:rPr>
          <w:rFonts w:ascii="Times New Roman" w:cs="Times New Roman" w:eastAsia="Times New Roman" w:hAnsi="Times New Roman"/>
          <w:color w:val="000000"/>
          <w:sz w:val="20"/>
          <w:szCs w:val="20"/>
          <w:rtl w:val="0"/>
        </w:rPr>
        <w:t xml:space="preserve"> Edition, 4</w:t>
      </w:r>
      <w:r w:rsidDel="00000000" w:rsidR="00000000" w:rsidRPr="00000000">
        <w:rPr>
          <w:rFonts w:ascii="Times New Roman" w:cs="Times New Roman" w:eastAsia="Times New Roman" w:hAnsi="Times New Roman"/>
          <w:color w:val="000000"/>
          <w:sz w:val="20"/>
          <w:szCs w:val="20"/>
          <w:vertAlign w:val="superscript"/>
          <w:rtl w:val="0"/>
        </w:rPr>
        <w:t xml:space="preserve">th</w:t>
      </w:r>
      <w:r w:rsidDel="00000000" w:rsidR="00000000" w:rsidRPr="00000000">
        <w:rPr>
          <w:rFonts w:ascii="Times New Roman" w:cs="Times New Roman" w:eastAsia="Times New Roman" w:hAnsi="Times New Roman"/>
          <w:color w:val="000000"/>
          <w:sz w:val="20"/>
          <w:szCs w:val="20"/>
          <w:rtl w:val="0"/>
        </w:rPr>
        <w:t xml:space="preserve"> Reprint 2016</w:t>
      </w:r>
    </w:p>
    <w:p w:rsidR="00000000" w:rsidDel="00000000" w:rsidP="00000000" w:rsidRDefault="00000000" w:rsidRPr="00000000" w14:paraId="00000125">
      <w:pPr>
        <w:widowControl w:val="1"/>
        <w:ind w:left="720" w:firstLine="0"/>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26">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127">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128">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Reference Books: </w:t>
      </w:r>
    </w:p>
    <w:p w:rsidR="00000000" w:rsidDel="00000000" w:rsidP="00000000" w:rsidRDefault="00000000" w:rsidRPr="00000000" w14:paraId="00000129">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2A">
      <w:pPr>
        <w:widowControl w:val="1"/>
        <w:numPr>
          <w:ilvl w:val="0"/>
          <w:numId w:val="4"/>
        </w:numPr>
        <w:ind w:left="1069"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Business Process Reengineering &amp; </w:t>
        <w:tab/>
        <w:tab/>
        <w:t xml:space="preserve">-</w:t>
        <w:tab/>
        <w:t xml:space="preserve">B.R. Dey, Biztantra, Dreamtech Press, 2005, </w:t>
      </w:r>
    </w:p>
    <w:p w:rsidR="00000000" w:rsidDel="00000000" w:rsidP="00000000" w:rsidRDefault="00000000" w:rsidRPr="00000000" w14:paraId="0000012B">
      <w:pPr>
        <w:widowControl w:val="1"/>
        <w:ind w:left="1069" w:firstLine="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Change Management</w:t>
        <w:tab/>
        <w:tab/>
        <w:tab/>
        <w:tab/>
        <w:tab/>
        <w:t xml:space="preserve">Reprint 2014</w:t>
      </w:r>
    </w:p>
    <w:p w:rsidR="00000000" w:rsidDel="00000000" w:rsidP="00000000" w:rsidRDefault="00000000" w:rsidRPr="00000000" w14:paraId="0000012C">
      <w:pPr>
        <w:widowControl w:val="1"/>
        <w:numPr>
          <w:ilvl w:val="0"/>
          <w:numId w:val="4"/>
        </w:numPr>
        <w:ind w:left="1069"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Business process Outsourcing</w:t>
        <w:tab/>
        <w:tab/>
        <w:tab/>
        <w:t xml:space="preserve"> -</w:t>
        <w:tab/>
        <w:t xml:space="preserve">Sarika Kulkarni, Jaico, 2012 </w:t>
      </w:r>
    </w:p>
    <w:p w:rsidR="00000000" w:rsidDel="00000000" w:rsidP="00000000" w:rsidRDefault="00000000" w:rsidRPr="00000000" w14:paraId="0000012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69" w:right="0" w:hanging="36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Business Process Outsourcing</w:t>
        <w:tab/>
        <w:tab/>
        <w:tab/>
        <w:t xml:space="preserve"> -</w:t>
        <w:tab/>
        <w:t xml:space="preserve">Saxena K.B., Sangeeta Shah Bharadwaj Excel books, 1st Edition, 2007     </w:t>
      </w:r>
    </w:p>
    <w:p w:rsidR="00000000" w:rsidDel="00000000" w:rsidP="00000000" w:rsidRDefault="00000000" w:rsidRPr="00000000" w14:paraId="0000012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069" w:right="0" w:hanging="36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Business Process Outsourcing</w:t>
        <w:tab/>
        <w:tab/>
        <w:tab/>
        <w:t xml:space="preserve">-</w:t>
        <w:tab/>
        <w:t xml:space="preserve">K.Shridhara Bhat, Himalaya Publishing house, 1</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superscript"/>
          <w:rtl w:val="0"/>
        </w:rPr>
        <w:t xml:space="preserve">st</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Edition, 2016</w:t>
      </w:r>
    </w:p>
    <w:p w:rsidR="00000000" w:rsidDel="00000000" w:rsidP="00000000" w:rsidRDefault="00000000" w:rsidRPr="00000000" w14:paraId="0000012F">
      <w:pPr>
        <w:numPr>
          <w:ilvl w:val="0"/>
          <w:numId w:val="4"/>
        </w:numPr>
        <w:ind w:left="1069" w:hanging="36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Business Process Management</w:t>
        <w:tab/>
        <w:t xml:space="preserve">,</w:t>
        <w:tab/>
        <w:tab/>
        <w:t xml:space="preserve">-</w:t>
        <w:tab/>
        <w:t xml:space="preserve">Martyn A. Ould, The British Computer Society, Rigorous Approach</w:t>
        <w:tab/>
        <w:tab/>
        <w:tab/>
        <w:tab/>
        <w:tab/>
        <w:t xml:space="preserve">1</w:t>
      </w:r>
      <w:r w:rsidDel="00000000" w:rsidR="00000000" w:rsidRPr="00000000">
        <w:rPr>
          <w:rFonts w:ascii="Times New Roman" w:cs="Times New Roman" w:eastAsia="Times New Roman" w:hAnsi="Times New Roman"/>
          <w:color w:val="000000"/>
          <w:sz w:val="20"/>
          <w:szCs w:val="20"/>
          <w:vertAlign w:val="superscript"/>
          <w:rtl w:val="0"/>
        </w:rPr>
        <w:t xml:space="preserve">st</w:t>
      </w:r>
      <w:r w:rsidDel="00000000" w:rsidR="00000000" w:rsidRPr="00000000">
        <w:rPr>
          <w:rFonts w:ascii="Times New Roman" w:cs="Times New Roman" w:eastAsia="Times New Roman" w:hAnsi="Times New Roman"/>
          <w:color w:val="000000"/>
          <w:sz w:val="20"/>
          <w:szCs w:val="20"/>
          <w:rtl w:val="0"/>
        </w:rPr>
        <w:t xml:space="preserve"> edition, 2007</w:t>
      </w:r>
    </w:p>
    <w:p w:rsidR="00000000" w:rsidDel="00000000" w:rsidP="00000000" w:rsidRDefault="00000000" w:rsidRPr="00000000" w14:paraId="00000130">
      <w:pPr>
        <w:widowControl w:val="1"/>
        <w:numPr>
          <w:ilvl w:val="0"/>
          <w:numId w:val="4"/>
        </w:numPr>
        <w:ind w:left="1069"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Business Process Management</w:t>
        <w:tab/>
        <w:tab/>
        <w:tab/>
        <w:t xml:space="preserve">-</w:t>
        <w:tab/>
        <w:t xml:space="preserve">John Jeston, Johan Nelis, Butterworth-Heinemann 1</w:t>
      </w:r>
      <w:r w:rsidDel="00000000" w:rsidR="00000000" w:rsidRPr="00000000">
        <w:rPr>
          <w:rFonts w:ascii="Times New Roman" w:cs="Times New Roman" w:eastAsia="Times New Roman" w:hAnsi="Times New Roman"/>
          <w:color w:val="000000"/>
          <w:sz w:val="20"/>
          <w:szCs w:val="20"/>
          <w:vertAlign w:val="superscript"/>
          <w:rtl w:val="0"/>
        </w:rPr>
        <w:t xml:space="preserve">st</w:t>
        <w:tab/>
        <w:tab/>
        <w:tab/>
        <w:tab/>
        <w:tab/>
        <w:tab/>
        <w:tab/>
        <w:t xml:space="preserve">Edition, 2006</w:t>
      </w:r>
      <w:r w:rsidDel="00000000" w:rsidR="00000000" w:rsidRPr="00000000">
        <w:rPr>
          <w:rFonts w:ascii="Times New Roman" w:cs="Times New Roman" w:eastAsia="Times New Roman" w:hAnsi="Times New Roman"/>
          <w:color w:val="000000"/>
          <w:sz w:val="20"/>
          <w:szCs w:val="20"/>
          <w:rtl w:val="0"/>
        </w:rPr>
        <w:tab/>
        <w:tab/>
        <w:tab/>
      </w:r>
    </w:p>
    <w:p w:rsidR="00000000" w:rsidDel="00000000" w:rsidP="00000000" w:rsidRDefault="00000000" w:rsidRPr="00000000" w14:paraId="00000131">
      <w:pPr>
        <w:widowControl w:val="1"/>
        <w:numPr>
          <w:ilvl w:val="0"/>
          <w:numId w:val="4"/>
        </w:numPr>
        <w:ind w:left="1069"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The essence of Business Process Re-engineering</w:t>
        <w:tab/>
        <w:t xml:space="preserve">-</w:t>
        <w:tab/>
        <w:t xml:space="preserve">Joe Pepperd, Philip Rowland, PHI, 2002</w:t>
      </w:r>
    </w:p>
    <w:p w:rsidR="00000000" w:rsidDel="00000000" w:rsidP="00000000" w:rsidRDefault="00000000" w:rsidRPr="00000000" w14:paraId="00000132">
      <w:pPr>
        <w:widowControl w:val="1"/>
        <w:numPr>
          <w:ilvl w:val="0"/>
          <w:numId w:val="4"/>
        </w:numPr>
        <w:ind w:left="1069" w:hanging="360"/>
        <w:jc w:val="both"/>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BPO KPO Management an Industry Perspective</w:t>
        <w:tab/>
        <w:t xml:space="preserve"> - </w:t>
        <w:tab/>
        <w:t xml:space="preserve">Gopal R, Manjrekar Pradip, 1</w:t>
      </w:r>
      <w:r w:rsidDel="00000000" w:rsidR="00000000" w:rsidRPr="00000000">
        <w:rPr>
          <w:rFonts w:ascii="Times New Roman" w:cs="Times New Roman" w:eastAsia="Times New Roman" w:hAnsi="Times New Roman"/>
          <w:color w:val="000000"/>
          <w:sz w:val="20"/>
          <w:szCs w:val="20"/>
          <w:vertAlign w:val="superscript"/>
          <w:rtl w:val="0"/>
        </w:rPr>
        <w:t xml:space="preserve">st</w:t>
      </w:r>
      <w:r w:rsidDel="00000000" w:rsidR="00000000" w:rsidRPr="00000000">
        <w:rPr>
          <w:rFonts w:ascii="Times New Roman" w:cs="Times New Roman" w:eastAsia="Times New Roman" w:hAnsi="Times New Roman"/>
          <w:color w:val="000000"/>
          <w:sz w:val="20"/>
          <w:szCs w:val="20"/>
          <w:rtl w:val="0"/>
        </w:rPr>
        <w:t xml:space="preserve"> Edition, 2008</w:t>
      </w:r>
    </w:p>
    <w:p w:rsidR="00000000" w:rsidDel="00000000" w:rsidP="00000000" w:rsidRDefault="00000000" w:rsidRPr="00000000" w14:paraId="00000133">
      <w:pPr>
        <w:widowControl w:val="1"/>
        <w:jc w:val="both"/>
        <w:rPr>
          <w:rFonts w:ascii="Times New Roman" w:cs="Times New Roman" w:eastAsia="Times New Roman" w:hAnsi="Times New Roman"/>
          <w:color w:val="000000"/>
          <w:sz w:val="20"/>
          <w:szCs w:val="20"/>
        </w:rPr>
      </w:pPr>
      <w:r w:rsidDel="00000000" w:rsidR="00000000" w:rsidRPr="00000000">
        <w:rPr>
          <w:rtl w:val="0"/>
        </w:rPr>
      </w:r>
    </w:p>
    <w:p w:rsidR="00000000" w:rsidDel="00000000" w:rsidP="00000000" w:rsidRDefault="00000000" w:rsidRPr="00000000" w14:paraId="00000134">
      <w:pPr>
        <w:widowControl w:val="1"/>
        <w:jc w:val="both"/>
        <w:rPr>
          <w:rFonts w:ascii="Times New Roman" w:cs="Times New Roman" w:eastAsia="Times New Roman" w:hAnsi="Times New Roman"/>
          <w:b w:val="1"/>
          <w:color w:val="000000"/>
          <w:sz w:val="20"/>
          <w:szCs w:val="20"/>
          <w:u w:val="single"/>
        </w:rPr>
      </w:pPr>
      <w:r w:rsidDel="00000000" w:rsidR="00000000" w:rsidRPr="00000000">
        <w:rPr>
          <w:rFonts w:ascii="Times New Roman" w:cs="Times New Roman" w:eastAsia="Times New Roman" w:hAnsi="Times New Roman"/>
          <w:b w:val="1"/>
          <w:color w:val="000000"/>
          <w:sz w:val="20"/>
          <w:szCs w:val="20"/>
          <w:u w:val="single"/>
          <w:rtl w:val="0"/>
        </w:rPr>
        <w:t xml:space="preserve">E- Books: </w:t>
      </w:r>
    </w:p>
    <w:p w:rsidR="00000000" w:rsidDel="00000000" w:rsidP="00000000" w:rsidRDefault="00000000" w:rsidRPr="00000000" w14:paraId="00000135">
      <w:pPr>
        <w:widowControl w:val="1"/>
        <w:jc w:val="both"/>
        <w:rPr>
          <w:rFonts w:ascii="Times New Roman" w:cs="Times New Roman" w:eastAsia="Times New Roman" w:hAnsi="Times New Roman"/>
          <w:b w:val="1"/>
          <w:color w:val="000000"/>
          <w:sz w:val="20"/>
          <w:szCs w:val="20"/>
          <w:u w:val="single"/>
        </w:rPr>
      </w:pPr>
      <w:r w:rsidDel="00000000" w:rsidR="00000000" w:rsidRPr="00000000">
        <w:rPr>
          <w:rtl w:val="0"/>
        </w:rPr>
      </w:r>
    </w:p>
    <w:p w:rsidR="00000000" w:rsidDel="00000000" w:rsidP="00000000" w:rsidRDefault="00000000" w:rsidRPr="00000000" w14:paraId="00000136">
      <w:pPr>
        <w:widowControl w:val="1"/>
        <w:numPr>
          <w:ilvl w:val="0"/>
          <w:numId w:val="5"/>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Fundamentals of Business Process Management -Marlon Dumas  Marcello La Rosa</w:t>
      </w:r>
    </w:p>
    <w:p w:rsidR="00000000" w:rsidDel="00000000" w:rsidP="00000000" w:rsidRDefault="00000000" w:rsidRPr="00000000" w14:paraId="00000137">
      <w:pPr>
        <w:widowControl w:val="1"/>
        <w:ind w:left="4963" w:firstLine="709.0000000000003"/>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Jan Mendling  Hajo A. Reijers F, 2013</w:t>
      </w:r>
    </w:p>
    <w:p w:rsidR="00000000" w:rsidDel="00000000" w:rsidP="00000000" w:rsidRDefault="00000000" w:rsidRPr="00000000" w14:paraId="00000138">
      <w:pPr>
        <w:widowControl w:val="1"/>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9">
      <w:pPr>
        <w:widowControl w:val="1"/>
        <w:jc w:val="both"/>
        <w:rPr>
          <w:rFonts w:ascii="Times New Roman" w:cs="Times New Roman" w:eastAsia="Times New Roman" w:hAnsi="Times New Roman"/>
          <w:color w:val="000000"/>
          <w:sz w:val="20"/>
          <w:szCs w:val="20"/>
          <w:u w:val="single"/>
        </w:rPr>
      </w:pPr>
      <w:r w:rsidDel="00000000" w:rsidR="00000000" w:rsidRPr="00000000">
        <w:rPr>
          <w:rFonts w:ascii="Times New Roman" w:cs="Times New Roman" w:eastAsia="Times New Roman" w:hAnsi="Times New Roman"/>
          <w:color w:val="000000"/>
          <w:sz w:val="20"/>
          <w:szCs w:val="20"/>
          <w:u w:val="single"/>
          <w:rtl w:val="0"/>
        </w:rPr>
        <w:t xml:space="preserve">file:///C:/Users/user1/Downloads/Fundamentals%20of%20Business%20Process%20Management%20(%20PDFDrive.com%20).pdf</w:t>
      </w:r>
    </w:p>
    <w:p w:rsidR="00000000" w:rsidDel="00000000" w:rsidP="00000000" w:rsidRDefault="00000000" w:rsidRPr="00000000" w14:paraId="0000013A">
      <w:pPr>
        <w:widowControl w:val="1"/>
        <w:numPr>
          <w:ilvl w:val="0"/>
          <w:numId w:val="5"/>
        </w:numPr>
        <w:spacing w:after="160" w:line="259" w:lineRule="auto"/>
        <w:ind w:left="720" w:hanging="36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Business Process Management &amp; BSC   </w:t>
        <w:tab/>
        <w:t xml:space="preserve">--   Ralph Smith, Wiley Publications, Edition 1, 2006 </w:t>
      </w:r>
    </w:p>
    <w:p w:rsidR="00000000" w:rsidDel="00000000" w:rsidP="00000000" w:rsidRDefault="00000000" w:rsidRPr="00000000" w14:paraId="0000013B">
      <w:pPr>
        <w:widowControl w:val="1"/>
        <w:spacing w:after="160" w:line="259" w:lineRule="auto"/>
        <w:ind w:left="5040" w:hanging="5040"/>
        <w:rPr>
          <w:rFonts w:ascii="Times New Roman" w:cs="Times New Roman" w:eastAsia="Times New Roman" w:hAnsi="Times New Roman"/>
          <w:color w:val="000000"/>
          <w:sz w:val="20"/>
          <w:szCs w:val="20"/>
        </w:rPr>
      </w:pPr>
      <w:hyperlink r:id="rId11">
        <w:r w:rsidDel="00000000" w:rsidR="00000000" w:rsidRPr="00000000">
          <w:rPr>
            <w:rFonts w:ascii="Times New Roman" w:cs="Times New Roman" w:eastAsia="Times New Roman" w:hAnsi="Times New Roman"/>
            <w:color w:val="000000"/>
            <w:sz w:val="20"/>
            <w:szCs w:val="20"/>
            <w:u w:val="single"/>
            <w:rtl w:val="0"/>
          </w:rPr>
          <w:t xml:space="preserve">http://ebook3000.com/Business-Process-Management-and-the-Balanced-Scorecard---Focusing-Processes-on-Strategic-Drivers_400052.html</w:t>
        </w:r>
      </w:hyperlink>
      <w:r w:rsidDel="00000000" w:rsidR="00000000" w:rsidRPr="00000000">
        <w:rPr>
          <w:rtl w:val="0"/>
        </w:rPr>
      </w:r>
    </w:p>
    <w:p w:rsidR="00000000" w:rsidDel="00000000" w:rsidP="00000000" w:rsidRDefault="00000000" w:rsidRPr="00000000" w14:paraId="0000013C">
      <w:pPr>
        <w:widowControl w:val="1"/>
        <w:numPr>
          <w:ilvl w:val="0"/>
          <w:numId w:val="5"/>
        </w:numPr>
        <w:spacing w:after="160" w:line="259" w:lineRule="auto"/>
        <w:ind w:left="720" w:hanging="36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Business Process Management </w:t>
        <w:tab/>
        <w:t xml:space="preserve">-- Mathias Weske, Springer Pubication, Edition 2, 2012 </w:t>
      </w:r>
    </w:p>
    <w:p w:rsidR="00000000" w:rsidDel="00000000" w:rsidP="00000000" w:rsidRDefault="00000000" w:rsidRPr="00000000" w14:paraId="0000013D">
      <w:pPr>
        <w:widowControl w:val="1"/>
        <w:spacing w:after="160" w:line="259" w:lineRule="auto"/>
        <w:ind w:left="5040" w:hanging="5040"/>
        <w:rPr>
          <w:rFonts w:ascii="Times New Roman" w:cs="Times New Roman" w:eastAsia="Times New Roman" w:hAnsi="Times New Roman"/>
          <w:color w:val="000000"/>
          <w:sz w:val="20"/>
          <w:szCs w:val="20"/>
        </w:rPr>
      </w:pPr>
      <w:hyperlink r:id="rId12">
        <w:r w:rsidDel="00000000" w:rsidR="00000000" w:rsidRPr="00000000">
          <w:rPr>
            <w:rFonts w:ascii="Times New Roman" w:cs="Times New Roman" w:eastAsia="Times New Roman" w:hAnsi="Times New Roman"/>
            <w:color w:val="000000"/>
            <w:sz w:val="20"/>
            <w:szCs w:val="20"/>
            <w:u w:val="single"/>
            <w:rtl w:val="0"/>
          </w:rPr>
          <w:t xml:space="preserve">http://ebook3000.com/Business-Process-Management--Concepts--Languages--Architectures--2nd-edition_213731.html</w:t>
        </w:r>
      </w:hyperlink>
      <w:r w:rsidDel="00000000" w:rsidR="00000000" w:rsidRPr="00000000">
        <w:rPr>
          <w:rFonts w:ascii="Times New Roman" w:cs="Times New Roman" w:eastAsia="Times New Roman" w:hAnsi="Times New Roman"/>
          <w:color w:val="000000"/>
          <w:sz w:val="20"/>
          <w:szCs w:val="20"/>
          <w:rtl w:val="0"/>
        </w:rPr>
        <w:t xml:space="preserve"> </w:t>
      </w:r>
    </w:p>
    <w:p w:rsidR="00000000" w:rsidDel="00000000" w:rsidP="00000000" w:rsidRDefault="00000000" w:rsidRPr="00000000" w14:paraId="0000013E">
      <w:pPr>
        <w:widowControl w:val="1"/>
        <w:numPr>
          <w:ilvl w:val="0"/>
          <w:numId w:val="5"/>
        </w:numPr>
        <w:spacing w:after="160" w:line="259" w:lineRule="auto"/>
        <w:ind w:left="720" w:hanging="36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Business Process Mapping Workbook </w:t>
        <w:tab/>
        <w:t xml:space="preserve">--</w:t>
        <w:tab/>
        <w:t xml:space="preserve">J. Mike Jacka &amp; Paulette Keller, Wiley Publication, Edition 2, 2009 </w:t>
      </w:r>
    </w:p>
    <w:p w:rsidR="00000000" w:rsidDel="00000000" w:rsidP="00000000" w:rsidRDefault="00000000" w:rsidRPr="00000000" w14:paraId="0000013F">
      <w:pPr>
        <w:widowControl w:val="1"/>
        <w:spacing w:after="160" w:line="259" w:lineRule="auto"/>
        <w:ind w:left="5040" w:hanging="5040"/>
        <w:rPr>
          <w:rFonts w:ascii="Times New Roman" w:cs="Times New Roman" w:eastAsia="Times New Roman" w:hAnsi="Times New Roman"/>
          <w:color w:val="000000"/>
          <w:sz w:val="20"/>
          <w:szCs w:val="20"/>
        </w:rPr>
      </w:pPr>
      <w:hyperlink r:id="rId13">
        <w:r w:rsidDel="00000000" w:rsidR="00000000" w:rsidRPr="00000000">
          <w:rPr>
            <w:rFonts w:ascii="Times New Roman" w:cs="Times New Roman" w:eastAsia="Times New Roman" w:hAnsi="Times New Roman"/>
            <w:color w:val="000000"/>
            <w:sz w:val="20"/>
            <w:szCs w:val="20"/>
            <w:u w:val="single"/>
            <w:rtl w:val="0"/>
          </w:rPr>
          <w:t xml:space="preserve">http://ebook3000.com/Business-Process-Mapping-Workbook--Improving-Customer-Satisfaction_437957.html</w:t>
        </w:r>
      </w:hyperlink>
      <w:r w:rsidDel="00000000" w:rsidR="00000000" w:rsidRPr="00000000">
        <w:rPr>
          <w:rFonts w:ascii="Times New Roman" w:cs="Times New Roman" w:eastAsia="Times New Roman" w:hAnsi="Times New Roman"/>
          <w:color w:val="000000"/>
          <w:sz w:val="20"/>
          <w:szCs w:val="20"/>
          <w:rtl w:val="0"/>
        </w:rPr>
        <w:t xml:space="preserve"> </w:t>
      </w:r>
    </w:p>
    <w:p w:rsidR="00000000" w:rsidDel="00000000" w:rsidP="00000000" w:rsidRDefault="00000000" w:rsidRPr="00000000" w14:paraId="00000140">
      <w:pPr>
        <w:widowControl w:val="1"/>
        <w:numPr>
          <w:ilvl w:val="0"/>
          <w:numId w:val="5"/>
        </w:numPr>
        <w:spacing w:after="160" w:line="259" w:lineRule="auto"/>
        <w:ind w:left="720" w:hanging="36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Business Process Outsourcing: Process, Strategies, and Contracts</w:t>
        <w:tab/>
        <w:t xml:space="preserve">- John K. Halvey, Barbara Murphy Melby, Wiley; 2nd edition</w:t>
      </w:r>
    </w:p>
    <w:p w:rsidR="00000000" w:rsidDel="00000000" w:rsidP="00000000" w:rsidRDefault="00000000" w:rsidRPr="00000000" w14:paraId="00000141">
      <w:pPr>
        <w:widowControl w:val="1"/>
        <w:spacing w:after="160" w:line="259" w:lineRule="auto"/>
        <w:ind w:left="5040" w:hanging="5040"/>
        <w:rPr>
          <w:rFonts w:ascii="Times New Roman" w:cs="Times New Roman" w:eastAsia="Times New Roman" w:hAnsi="Times New Roman"/>
          <w:color w:val="000000"/>
          <w:sz w:val="20"/>
          <w:szCs w:val="20"/>
          <w:u w:val="single"/>
        </w:rPr>
      </w:pPr>
      <w:r w:rsidDel="00000000" w:rsidR="00000000" w:rsidRPr="00000000">
        <w:rPr>
          <w:rFonts w:ascii="Times New Roman" w:cs="Times New Roman" w:eastAsia="Times New Roman" w:hAnsi="Times New Roman"/>
          <w:color w:val="000000"/>
          <w:sz w:val="20"/>
          <w:szCs w:val="20"/>
          <w:u w:val="single"/>
          <w:rtl w:val="0"/>
        </w:rPr>
        <w:t xml:space="preserve">http://www.ebook3000.com/Business-Process-Outsourcing--Process--Strategies--and-Contracts_35076.html</w:t>
      </w:r>
    </w:p>
    <w:p w:rsidR="00000000" w:rsidDel="00000000" w:rsidP="00000000" w:rsidRDefault="00000000" w:rsidRPr="00000000" w14:paraId="00000142">
      <w:pPr>
        <w:widowControl w:val="1"/>
        <w:numPr>
          <w:ilvl w:val="0"/>
          <w:numId w:val="5"/>
        </w:numPr>
        <w:spacing w:after="160" w:line="259" w:lineRule="auto"/>
        <w:ind w:left="720" w:hanging="360"/>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 Outsourcing Success: The Management Imperative</w:t>
        <w:tab/>
        <w:tab/>
        <w:t xml:space="preserve">-</w:t>
        <w:tab/>
        <w:t xml:space="preserve">Alpesh B. Patel</w:t>
      </w:r>
    </w:p>
    <w:p w:rsidR="00000000" w:rsidDel="00000000" w:rsidP="00000000" w:rsidRDefault="00000000" w:rsidRPr="00000000" w14:paraId="00000143">
      <w:pPr>
        <w:widowControl w:val="1"/>
        <w:spacing w:after="160" w:line="259" w:lineRule="auto"/>
        <w:ind w:left="5040" w:hanging="5040"/>
        <w:rPr>
          <w:rFonts w:ascii="Times New Roman" w:cs="Times New Roman" w:eastAsia="Times New Roman" w:hAnsi="Times New Roman"/>
          <w:color w:val="000000"/>
          <w:sz w:val="20"/>
          <w:szCs w:val="20"/>
          <w:u w:val="single"/>
        </w:rPr>
      </w:pPr>
      <w:r w:rsidDel="00000000" w:rsidR="00000000" w:rsidRPr="00000000">
        <w:rPr>
          <w:rFonts w:ascii="Times New Roman" w:cs="Times New Roman" w:eastAsia="Times New Roman" w:hAnsi="Times New Roman"/>
          <w:color w:val="000000"/>
          <w:sz w:val="20"/>
          <w:szCs w:val="20"/>
          <w:u w:val="single"/>
          <w:rtl w:val="0"/>
        </w:rPr>
        <w:t xml:space="preserve">http://www.ebook3000.com/Outsourcing-Success--The-Management-Imperative_249049.html</w:t>
      </w:r>
    </w:p>
    <w:p w:rsidR="00000000" w:rsidDel="00000000" w:rsidP="00000000" w:rsidRDefault="00000000" w:rsidRPr="00000000" w14:paraId="00000144">
      <w:pPr>
        <w:widowControl w:val="1"/>
        <w:jc w:val="both"/>
        <w:rPr>
          <w:rFonts w:ascii="Times New Roman" w:cs="Times New Roman" w:eastAsia="Times New Roman" w:hAnsi="Times New Roman"/>
          <w:b w:val="1"/>
          <w:color w:val="000000"/>
          <w:sz w:val="20"/>
          <w:szCs w:val="20"/>
          <w:highlight w:val="white"/>
        </w:rPr>
      </w:pPr>
      <w:r w:rsidDel="00000000" w:rsidR="00000000" w:rsidRPr="00000000">
        <w:rPr>
          <w:rtl w:val="0"/>
        </w:rPr>
      </w:r>
    </w:p>
    <w:p w:rsidR="00000000" w:rsidDel="00000000" w:rsidP="00000000" w:rsidRDefault="00000000" w:rsidRPr="00000000" w14:paraId="00000145">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ourier New"/>
  <w:font w:name="Noto Sans Symbols">
    <w:embedRegular w:fontKey="{00000000-0000-0000-0000-000000000000}" r:id="rId1" w:subsetted="0"/>
    <w:embedBold w:fontKey="{00000000-0000-0000-0000-000000000000}" r:id="rId2" w:subsetted="0"/>
  </w:font>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080" w:hanging="360"/>
      </w:pPr>
      <w:rPr>
        <w:rFonts w:ascii="Noto Sans Symbols" w:cs="Noto Sans Symbols" w:eastAsia="Noto Sans Symbols" w:hAnsi="Noto Sans Symbols"/>
        <w:color w:val="000000"/>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Liberation Serif" w:cs="Liberation Serif" w:eastAsia="Liberation Serif" w:hAnsi="Liberation Serif"/>
        <w:sz w:val="24"/>
        <w:szCs w:val="24"/>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9B3550"/>
    <w:pPr>
      <w:widowControl w:val="0"/>
      <w:suppressAutoHyphens w:val="1"/>
      <w:spacing w:after="0" w:line="240" w:lineRule="auto"/>
    </w:pPr>
    <w:rPr>
      <w:rFonts w:ascii="Liberation Serif" w:cs="FreeSans" w:eastAsia="Droid Sans Fallback" w:hAnsi="Liberation Serif"/>
      <w:kern w:val="1"/>
      <w:sz w:val="24"/>
      <w:szCs w:val="24"/>
      <w:lang w:bidi="hi-IN" w:eastAsia="zh-CN"/>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455181"/>
    <w:pPr>
      <w:ind w:left="720"/>
      <w:contextualSpacing w:val="1"/>
    </w:pPr>
    <w:rPr>
      <w:rFonts w:cs="Mangal"/>
      <w:szCs w:val="21"/>
    </w:rPr>
  </w:style>
  <w:style w:type="character" w:styleId="Hyperlink">
    <w:name w:val="Hyperlink"/>
    <w:basedOn w:val="DefaultParagraphFont"/>
    <w:uiPriority w:val="99"/>
    <w:unhideWhenUsed w:val="1"/>
    <w:rsid w:val="00516257"/>
    <w:rPr>
      <w:color w:val="0563c1" w:themeColor="hyperlink"/>
      <w:u w:val="single"/>
    </w:rPr>
  </w:style>
  <w:style w:type="character" w:styleId="UnresolvedMention">
    <w:name w:val="Unresolved Mention"/>
    <w:basedOn w:val="DefaultParagraphFont"/>
    <w:uiPriority w:val="99"/>
    <w:semiHidden w:val="1"/>
    <w:unhideWhenUsed w:val="1"/>
    <w:rsid w:val="00516257"/>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ebook3000.com/Business-Process-Management-and-the-Balanced-Scorecard---Focusing-Processes-on-Strategic-Drivers_400052.html" TargetMode="External"/><Relationship Id="rId10" Type="http://schemas.openxmlformats.org/officeDocument/2006/relationships/hyperlink" Target="https://drive.google.com/drive/folders/1U2VetelYLggYGj0eMRxRFIBxQFYRas7g" TargetMode="External"/><Relationship Id="rId13" Type="http://schemas.openxmlformats.org/officeDocument/2006/relationships/hyperlink" Target="http://ebook3000.com/Business-Process-Mapping-Workbook--Improving-Customer-Satisfaction_437957.html" TargetMode="External"/><Relationship Id="rId12" Type="http://schemas.openxmlformats.org/officeDocument/2006/relationships/hyperlink" Target="http://ebook3000.com/Business-Process-Management--Concepts--Languages--Architectures--2nd-edition_213731.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rive.google.com/drive/folders/10khzJ-uaSFoAXWg5ueedsqkKt2l9SYaf"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rive.google.com/drive/folders/1OZ9efVIKTa4fEGw4hVG5coXF2zFCgBtE" TargetMode="External"/><Relationship Id="rId8" Type="http://schemas.openxmlformats.org/officeDocument/2006/relationships/hyperlink" Target="https://drive.google.com/drive/folders/10khzJ-uaSFoAXWg5ueedsqkKt2l9SYa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odHAc397uRjeZBMwiQtm+chtskg==">AMUW2mUGDQHnbqQtKWInWASQcjKqfn6sTjdTVbUdcHZJCUiKJYthlSyYA+sTJIgl1qhxF1tUM89Ae3gXwTAMN3z4OvobUtEwGxbR+k5VDm9CSCGAD9Q0WfIg/lN7Cj3zomJVKVbqhrIG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2021-11-04T16:36:00Z</dcterms:created>
  <dc:creator>01712 -2019</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0x0101009DF19293B347C34FB9EA6E0B9BDE8D8E</vt:lpwstr>
  </property>
</Properties>
</file>